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20" w:rsidRDefault="00CF2C2B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sz w:val="22"/>
          <w:szCs w:val="22"/>
        </w:rPr>
      </w:pPr>
      <w:r w:rsidRPr="000D10F0">
        <w:rPr>
          <w:noProof/>
          <w:lang w:val="es-CL" w:eastAsia="es-CL"/>
        </w:rPr>
        <w:drawing>
          <wp:inline distT="0" distB="0" distL="0" distR="0" wp14:anchorId="29F2928B" wp14:editId="59ECAE98">
            <wp:extent cx="2000250" cy="685800"/>
            <wp:effectExtent l="19050" t="0" r="0" b="0"/>
            <wp:docPr id="3" name="1 Imagen" descr="logo final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mun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b/>
        </w:rPr>
      </w:pPr>
      <w:r w:rsidRPr="000000B0">
        <w:rPr>
          <w:rFonts w:asciiTheme="minorHAnsi" w:hAnsiTheme="minorHAnsi"/>
          <w:b/>
        </w:rPr>
        <w:t>MUNICIPALIDAD DE COLLIPULLI</w:t>
      </w:r>
    </w:p>
    <w:p w:rsidR="00171020" w:rsidRPr="00171020" w:rsidRDefault="00171020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b/>
          <w:sz w:val="40"/>
          <w:szCs w:val="40"/>
        </w:rPr>
      </w:pPr>
    </w:p>
    <w:p w:rsidR="00171020" w:rsidRPr="006F1E43" w:rsidRDefault="00171020" w:rsidP="00F478EF">
      <w:pPr>
        <w:pStyle w:val="Textoindependiente"/>
        <w:spacing w:after="0"/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6F1E43">
        <w:rPr>
          <w:rFonts w:asciiTheme="minorHAnsi" w:hAnsiTheme="minorHAnsi"/>
          <w:b/>
          <w:sz w:val="36"/>
          <w:szCs w:val="36"/>
        </w:rPr>
        <w:t xml:space="preserve">BASES CONCURSO PÚBLICO DE ANTECEDENTES PARA PROVEER EL CARGO DE </w:t>
      </w:r>
      <w:r w:rsidR="00F478EF">
        <w:rPr>
          <w:rFonts w:asciiTheme="minorHAnsi" w:hAnsiTheme="minorHAnsi"/>
          <w:b/>
          <w:sz w:val="36"/>
          <w:szCs w:val="36"/>
        </w:rPr>
        <w:t>HONORARIOS</w:t>
      </w:r>
      <w:r w:rsidR="00CF2C2B">
        <w:rPr>
          <w:rFonts w:asciiTheme="minorHAnsi" w:hAnsiTheme="minorHAnsi"/>
          <w:b/>
          <w:sz w:val="36"/>
          <w:szCs w:val="36"/>
        </w:rPr>
        <w:t xml:space="preserve"> DE </w:t>
      </w:r>
      <w:r w:rsidR="00EB44E9">
        <w:rPr>
          <w:rFonts w:asciiTheme="minorHAnsi" w:hAnsiTheme="minorHAnsi"/>
          <w:b/>
          <w:sz w:val="36"/>
          <w:szCs w:val="36"/>
        </w:rPr>
        <w:t>ENCARGADO (A) DE BIBLIOTECA MUNICIPAL</w:t>
      </w:r>
    </w:p>
    <w:p w:rsidR="00171020" w:rsidRDefault="00171020" w:rsidP="00171020">
      <w:pPr>
        <w:pStyle w:val="Textoindependiente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7133BD" w:rsidRPr="006F1E43" w:rsidRDefault="006F1E43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6F1E43">
        <w:rPr>
          <w:rFonts w:asciiTheme="minorHAnsi" w:hAnsiTheme="minorHAnsi"/>
          <w:b/>
          <w:sz w:val="22"/>
          <w:szCs w:val="22"/>
        </w:rPr>
        <w:t>ANTECEDENTES</w:t>
      </w:r>
    </w:p>
    <w:p w:rsidR="006F1E43" w:rsidRPr="006F1E43" w:rsidRDefault="006F1E43" w:rsidP="006F1E43">
      <w:pPr>
        <w:pStyle w:val="Textoindependiente"/>
        <w:spacing w:after="0"/>
        <w:ind w:left="720"/>
        <w:rPr>
          <w:rFonts w:asciiTheme="minorHAnsi" w:hAnsiTheme="minorHAnsi"/>
          <w:b/>
          <w:sz w:val="22"/>
          <w:szCs w:val="22"/>
        </w:rPr>
      </w:pP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F1E43">
        <w:rPr>
          <w:rFonts w:asciiTheme="minorHAnsi" w:hAnsiTheme="minorHAnsi" w:cs="Arial"/>
          <w:sz w:val="22"/>
          <w:szCs w:val="22"/>
        </w:rPr>
        <w:t>La Municipalidad de Collipulli es una corporación autónoma de derecho público, con personalidad jurídica y patrimonio propio, cuya misión es desarrollar una gestión eficiente y eficaz, con el objeto de garantizar la satisfacción de las necesidades y expectativas de la población, promoviendo la identidad local y la participación ciudadana.</w:t>
      </w: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F1E43" w:rsidRPr="00EB44E9" w:rsidRDefault="006F1E43" w:rsidP="00664D5D">
      <w:pPr>
        <w:pStyle w:val="Prrafodelista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 este contexto, el municipio requiere contratar un(a) funcionario(a) </w:t>
      </w:r>
      <w:r w:rsidR="00CE102D">
        <w:rPr>
          <w:rFonts w:asciiTheme="minorHAnsi" w:hAnsiTheme="minorHAnsi" w:cs="Arial"/>
          <w:sz w:val="22"/>
          <w:szCs w:val="22"/>
        </w:rPr>
        <w:t xml:space="preserve">profesional </w:t>
      </w:r>
      <w:r w:rsidR="00A20F9D">
        <w:rPr>
          <w:rFonts w:asciiTheme="minorHAnsi" w:hAnsiTheme="minorHAnsi" w:cs="Arial"/>
          <w:sz w:val="22"/>
          <w:szCs w:val="22"/>
        </w:rPr>
        <w:t xml:space="preserve">a honorarios </w:t>
      </w:r>
      <w:r w:rsidR="00EB44E9">
        <w:rPr>
          <w:rFonts w:asciiTheme="minorHAnsi" w:hAnsiTheme="minorHAnsi" w:cs="Arial"/>
          <w:sz w:val="22"/>
          <w:szCs w:val="22"/>
        </w:rPr>
        <w:t xml:space="preserve">parala Biblioteca </w:t>
      </w:r>
      <w:r w:rsidR="00EB44E9" w:rsidRPr="00EB44E9">
        <w:rPr>
          <w:rFonts w:asciiTheme="minorHAnsi" w:hAnsiTheme="minorHAnsi" w:cs="Arial"/>
          <w:color w:val="FF0000"/>
          <w:sz w:val="22"/>
          <w:szCs w:val="22"/>
        </w:rPr>
        <w:t>Municipal, ubicada en calle Freire N°</w:t>
      </w:r>
    </w:p>
    <w:p w:rsidR="007133BD" w:rsidRDefault="007133BD" w:rsidP="007133BD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3676"/>
        <w:gridCol w:w="1592"/>
        <w:gridCol w:w="2163"/>
        <w:gridCol w:w="2382"/>
      </w:tblGrid>
      <w:tr w:rsidR="00476A70" w:rsidRPr="006F1E43" w:rsidTr="00E572FB">
        <w:trPr>
          <w:jc w:val="center"/>
        </w:trPr>
        <w:tc>
          <w:tcPr>
            <w:tcW w:w="1233" w:type="dxa"/>
            <w:shd w:val="clear" w:color="auto" w:fill="C0504D" w:themeFill="accent2"/>
            <w:vAlign w:val="center"/>
          </w:tcPr>
          <w:p w:rsidR="00476A70" w:rsidRPr="006F1E43" w:rsidRDefault="00CC2BA4" w:rsidP="00CC2BA4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RENTA BRUTA MENSUAL</w:t>
            </w:r>
          </w:p>
        </w:tc>
        <w:tc>
          <w:tcPr>
            <w:tcW w:w="3092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HONORARIO</w:t>
            </w:r>
          </w:p>
        </w:tc>
        <w:tc>
          <w:tcPr>
            <w:tcW w:w="1690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VACANTES</w:t>
            </w:r>
          </w:p>
        </w:tc>
        <w:tc>
          <w:tcPr>
            <w:tcW w:w="2313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FUNCIÓN A DESARROLLAR</w:t>
            </w:r>
          </w:p>
        </w:tc>
        <w:tc>
          <w:tcPr>
            <w:tcW w:w="2615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REQUISITOS GENERALES</w:t>
            </w:r>
          </w:p>
        </w:tc>
      </w:tr>
      <w:tr w:rsidR="00476A70" w:rsidRPr="006F1E43" w:rsidTr="00E572FB">
        <w:trPr>
          <w:jc w:val="center"/>
        </w:trPr>
        <w:tc>
          <w:tcPr>
            <w:tcW w:w="1233" w:type="dxa"/>
            <w:vAlign w:val="center"/>
          </w:tcPr>
          <w:p w:rsidR="00CC2BA4" w:rsidRPr="006F1E43" w:rsidRDefault="00EB44E9" w:rsidP="00664D5D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770.000</w:t>
            </w:r>
            <w:r w:rsidR="006D1B96">
              <w:rPr>
                <w:rFonts w:asciiTheme="minorHAnsi" w:hAnsiTheme="minorHAnsi"/>
                <w:sz w:val="20"/>
                <w:szCs w:val="20"/>
              </w:rPr>
              <w:t>.-</w:t>
            </w:r>
          </w:p>
        </w:tc>
        <w:tc>
          <w:tcPr>
            <w:tcW w:w="3092" w:type="dxa"/>
            <w:vAlign w:val="center"/>
          </w:tcPr>
          <w:p w:rsidR="00476A70" w:rsidRDefault="00476A70" w:rsidP="00CF2C2B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CF2C2B" w:rsidRPr="006F1E43" w:rsidRDefault="00EB44E9" w:rsidP="00EB44E9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PROFESIONAL/TECNICO/ADMINISTRATIVO</w:t>
            </w:r>
          </w:p>
        </w:tc>
        <w:tc>
          <w:tcPr>
            <w:tcW w:w="1690" w:type="dxa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2313" w:type="dxa"/>
            <w:vAlign w:val="center"/>
          </w:tcPr>
          <w:p w:rsidR="00476A70" w:rsidRPr="006F1E43" w:rsidRDefault="00EB44E9" w:rsidP="00EB44E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Garantizar y ejecutar un plan de trabajo asociado al servicio Bibliotecario y de Capacitación en relación al Programa Biblioredes.</w:t>
            </w:r>
          </w:p>
        </w:tc>
        <w:tc>
          <w:tcPr>
            <w:tcW w:w="2615" w:type="dxa"/>
            <w:vAlign w:val="center"/>
          </w:tcPr>
          <w:p w:rsidR="00476A70" w:rsidRPr="006F1E43" w:rsidRDefault="00E572FB" w:rsidP="00C2645B">
            <w:pPr>
              <w:pStyle w:val="Textoindependiente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Atender la Biblioteca Municipal en forma diaria en horarios de 9,00 a 13,00 y 16,00 a 19,00 hrs. De lunes a viernes.</w:t>
            </w:r>
          </w:p>
        </w:tc>
      </w:tr>
    </w:tbl>
    <w:p w:rsidR="00171020" w:rsidRPr="006F1E43" w:rsidRDefault="00171020" w:rsidP="003B579A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C56B4A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171020" w:rsidRPr="00171020">
        <w:rPr>
          <w:rFonts w:asciiTheme="minorHAnsi" w:hAnsiTheme="minorHAnsi"/>
          <w:b/>
          <w:sz w:val="22"/>
          <w:szCs w:val="22"/>
        </w:rPr>
        <w:t>ERFIL DEL CARGO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4"/>
        <w:gridCol w:w="7348"/>
      </w:tblGrid>
      <w:tr w:rsidR="00171020" w:rsidRPr="00171020" w:rsidTr="003B579A">
        <w:tc>
          <w:tcPr>
            <w:tcW w:w="1639" w:type="dxa"/>
            <w:shd w:val="clear" w:color="auto" w:fill="C0504D" w:themeFill="accent2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Cargo</w:t>
            </w:r>
          </w:p>
        </w:tc>
        <w:tc>
          <w:tcPr>
            <w:tcW w:w="7433" w:type="dxa"/>
            <w:shd w:val="clear" w:color="auto" w:fill="C0504D" w:themeFill="accent2"/>
          </w:tcPr>
          <w:p w:rsidR="00171020" w:rsidRPr="00171020" w:rsidRDefault="00D77B02" w:rsidP="00C54CDF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 xml:space="preserve">Honorarios </w:t>
            </w:r>
            <w:r w:rsidR="00C54CDF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 xml:space="preserve">Encragado (a) de Biblioteca Comunal de la </w:t>
            </w: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 xml:space="preserve"> Municipalidad de Collipulli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Objetivo 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C54CDF" w:rsidP="00C2645B">
            <w:pPr>
              <w:pStyle w:val="Textoindependiente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Garantizar y ejecutar un plan de trabajo asociado al servicio Bibliotecario y de Capacitación en relación al Programa Biblioredes.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Funciones Estratégicas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2F281C" w:rsidRPr="002F281C" w:rsidRDefault="002F281C" w:rsidP="002F281C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F281C">
              <w:rPr>
                <w:rFonts w:ascii="Arial" w:hAnsi="Arial" w:cs="Arial"/>
                <w:b/>
                <w:sz w:val="20"/>
                <w:szCs w:val="20"/>
                <w:lang w:val="es-CL"/>
              </w:rPr>
              <w:t>Bibliotecológica:</w:t>
            </w:r>
          </w:p>
          <w:p w:rsidR="002F281C" w:rsidRPr="002F281C" w:rsidRDefault="002F281C" w:rsidP="002F28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81C" w:rsidRPr="002F281C" w:rsidRDefault="002F281C" w:rsidP="002F28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Promover el interés por la lectura</w:t>
            </w:r>
          </w:p>
          <w:p w:rsidR="002F281C" w:rsidRPr="002F281C" w:rsidRDefault="002F281C" w:rsidP="002F28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Conocer a fondo la dotación bibliográfica correspondiente.</w:t>
            </w:r>
          </w:p>
          <w:p w:rsidR="002F281C" w:rsidRPr="002F281C" w:rsidRDefault="002F281C" w:rsidP="002F28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Selección, gestión y desarrollo de la colección de la biblioteca</w:t>
            </w:r>
          </w:p>
          <w:p w:rsidR="002F281C" w:rsidRPr="002F281C" w:rsidRDefault="002F281C" w:rsidP="002F28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Ser responsable del proceso de Optimización Tecnológica ALEPH en su unidad</w:t>
            </w: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/>
                <w:bCs/>
                <w:sz w:val="20"/>
                <w:szCs w:val="20"/>
              </w:rPr>
              <w:t>Planificación y administración del servicio</w:t>
            </w:r>
            <w:r w:rsidRPr="002F28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81C" w:rsidRPr="002F281C" w:rsidRDefault="002F281C" w:rsidP="002F281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Planificar las actividades del servicio siendo responsable del cumplimiento cabal de todas las metas asignadas.</w:t>
            </w:r>
          </w:p>
          <w:p w:rsidR="002F281C" w:rsidRPr="002F281C" w:rsidRDefault="002F281C" w:rsidP="002F281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Llevar  las estadísticas de los servicios de la biblioteca.</w:t>
            </w:r>
          </w:p>
          <w:p w:rsidR="002F281C" w:rsidRPr="002F281C" w:rsidRDefault="002F281C" w:rsidP="002F281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 xml:space="preserve">Es responsable del correcto funcionamiento de todos los servicios de </w:t>
            </w:r>
            <w:smartTag w:uri="urn:schemas-microsoft-com:office:smarttags" w:element="PersonName">
              <w:smartTagPr>
                <w:attr w:name="ProductID" w:val="la Biblioteca"/>
              </w:smartTagPr>
              <w:r w:rsidRPr="002F281C">
                <w:rPr>
                  <w:rFonts w:ascii="Arial" w:hAnsi="Arial" w:cs="Arial"/>
                  <w:bCs/>
                  <w:sz w:val="20"/>
                  <w:szCs w:val="20"/>
                </w:rPr>
                <w:t>la Biblioteca</w:t>
              </w:r>
            </w:smartTag>
            <w:r w:rsidRPr="002F281C">
              <w:rPr>
                <w:rFonts w:ascii="Arial" w:hAnsi="Arial" w:cs="Arial"/>
                <w:bCs/>
                <w:sz w:val="20"/>
                <w:szCs w:val="20"/>
              </w:rPr>
              <w:t xml:space="preserve"> y garantizara la calidad de estos. (préstamo en sala, préstamo a domicilio, espacio infantil, Biblioredes, servicios móviles, bibliotecas filiales, rincón de la memoria, extensión cultural, fomento lector, etc).</w:t>
            </w:r>
          </w:p>
          <w:p w:rsidR="002F281C" w:rsidRPr="002F281C" w:rsidRDefault="002F281C" w:rsidP="002F281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Es responsable del inventario  (físico y bibliográfico) de la biblioteca</w:t>
            </w:r>
          </w:p>
          <w:p w:rsidR="002F281C" w:rsidRPr="00F23E6F" w:rsidRDefault="002F281C" w:rsidP="002F281C">
            <w:pPr>
              <w:jc w:val="both"/>
              <w:rPr>
                <w:rFonts w:ascii="Arial" w:hAnsi="Arial" w:cs="Arial"/>
                <w:bCs/>
              </w:rPr>
            </w:pPr>
          </w:p>
          <w:p w:rsidR="002F281C" w:rsidRPr="002F281C" w:rsidRDefault="002F281C" w:rsidP="002F28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F281C">
              <w:rPr>
                <w:rFonts w:ascii="Arial" w:hAnsi="Arial" w:cs="Arial"/>
                <w:b/>
                <w:bCs/>
                <w:sz w:val="20"/>
                <w:szCs w:val="20"/>
              </w:rPr>
              <w:t>tención de usuarios y gestión comunitaria</w:t>
            </w:r>
            <w:r w:rsidRPr="002F28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2F281C" w:rsidRPr="002F281C" w:rsidRDefault="002F281C" w:rsidP="002F28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81C" w:rsidRPr="002F281C" w:rsidRDefault="002F281C" w:rsidP="002F281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Atender al público que asiste a la biblioteca, orientándole e impartiéndole la información necesaria.</w:t>
            </w:r>
          </w:p>
          <w:p w:rsidR="002F281C" w:rsidRPr="002F281C" w:rsidRDefault="002F281C" w:rsidP="002F281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Participar en la promoción de los servicios de la biblioteca y en la programación de actividades especiales (Charlas, exposiciones, etc.)  Participa en los programas de servicios interbibliotecarios.</w:t>
            </w:r>
          </w:p>
          <w:p w:rsidR="002F281C" w:rsidRPr="002F281C" w:rsidRDefault="002F281C" w:rsidP="002F281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Promover la creación de alianzas estratégicas con organismos comunitarios gubernamentales o privados. </w:t>
            </w: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81C" w:rsidRPr="002F281C" w:rsidRDefault="002F281C" w:rsidP="002F28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Capacitación</w:t>
            </w:r>
          </w:p>
          <w:p w:rsidR="002F281C" w:rsidRPr="002F281C" w:rsidRDefault="002F281C" w:rsidP="002F28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81C" w:rsidRPr="002F281C" w:rsidRDefault="002F281C" w:rsidP="002F281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Participara de las capacitaciones entregadas por la coordinación de Bibliotecas públicas y/o su sostenedor entreguen.</w:t>
            </w:r>
          </w:p>
          <w:p w:rsidR="002F281C" w:rsidRPr="002F281C" w:rsidRDefault="002F281C" w:rsidP="002F281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Capacitará a su personal a cargo en las materias aprendidas.</w:t>
            </w:r>
          </w:p>
          <w:p w:rsidR="002F281C" w:rsidRPr="002F281C" w:rsidRDefault="002F281C" w:rsidP="002F28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81C">
              <w:rPr>
                <w:rFonts w:ascii="Arial" w:hAnsi="Arial" w:cs="Arial"/>
                <w:sz w:val="20"/>
                <w:szCs w:val="20"/>
              </w:rPr>
              <w:t>Sustentabilidad</w:t>
            </w: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81C" w:rsidRPr="002F281C" w:rsidRDefault="002F281C" w:rsidP="002F281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i/>
                <w:sz w:val="20"/>
                <w:szCs w:val="20"/>
              </w:rPr>
              <w:t>Gestionar alianzas interinstitucionales a nivel  local</w:t>
            </w:r>
          </w:p>
          <w:p w:rsidR="002F281C" w:rsidRPr="002F281C" w:rsidRDefault="002F281C" w:rsidP="002F281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81C">
              <w:rPr>
                <w:rFonts w:ascii="Arial" w:hAnsi="Arial" w:cs="Arial"/>
                <w:sz w:val="20"/>
                <w:szCs w:val="20"/>
              </w:rPr>
              <w:t>Administrar y rendir fondos asignados y recaudados.</w:t>
            </w:r>
          </w:p>
          <w:p w:rsidR="002F281C" w:rsidRDefault="002F281C" w:rsidP="002F281C">
            <w:pPr>
              <w:rPr>
                <w:rFonts w:ascii="Arial" w:hAnsi="Arial" w:cs="Arial"/>
                <w:sz w:val="20"/>
                <w:szCs w:val="20"/>
              </w:rPr>
            </w:pPr>
            <w:r w:rsidRPr="002F281C">
              <w:rPr>
                <w:rFonts w:ascii="Arial" w:hAnsi="Arial" w:cs="Arial"/>
                <w:sz w:val="20"/>
                <w:szCs w:val="20"/>
              </w:rPr>
              <w:t>Distribuir elementos asociados a campañas comunicacionales y productos de marketing producidos centralmente.</w:t>
            </w:r>
          </w:p>
          <w:p w:rsidR="002F281C" w:rsidRPr="002F281C" w:rsidRDefault="002F281C" w:rsidP="002F281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relación al Programa Biblioredes. </w:t>
            </w: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/>
                <w:bCs/>
                <w:sz w:val="20"/>
                <w:szCs w:val="20"/>
              </w:rPr>
              <w:t>a) Capacitación</w:t>
            </w: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281C" w:rsidRPr="002F281C" w:rsidRDefault="002F281C" w:rsidP="002F281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81C">
              <w:rPr>
                <w:rFonts w:ascii="Arial" w:hAnsi="Arial" w:cs="Arial"/>
                <w:sz w:val="20"/>
                <w:szCs w:val="20"/>
              </w:rPr>
              <w:t>Calendarizar la oferta de capacitación comunitaria en las Bibliotecas</w:t>
            </w:r>
          </w:p>
          <w:p w:rsidR="002F281C" w:rsidRPr="002F281C" w:rsidRDefault="002F281C" w:rsidP="002F281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81C">
              <w:rPr>
                <w:rFonts w:ascii="Arial" w:hAnsi="Arial" w:cs="Arial"/>
                <w:sz w:val="20"/>
                <w:szCs w:val="20"/>
              </w:rPr>
              <w:t xml:space="preserve">Aplicar los diversos niveles de capacitación comunitaria. </w:t>
            </w:r>
          </w:p>
          <w:p w:rsidR="002F281C" w:rsidRPr="002F281C" w:rsidRDefault="002F281C" w:rsidP="002F281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81C">
              <w:rPr>
                <w:rFonts w:ascii="Arial" w:hAnsi="Arial" w:cs="Arial"/>
                <w:sz w:val="20"/>
                <w:szCs w:val="20"/>
              </w:rPr>
              <w:t xml:space="preserve">Coordinar y ejecutar las capacitaciones que se desprenden de las alianzas, por ejemplo: INP, Sercotec, Etc. </w:t>
            </w:r>
          </w:p>
          <w:p w:rsidR="002F281C" w:rsidRPr="002F281C" w:rsidRDefault="002F281C" w:rsidP="002F281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81C">
              <w:rPr>
                <w:rFonts w:ascii="Arial" w:hAnsi="Arial" w:cs="Arial"/>
                <w:sz w:val="20"/>
                <w:szCs w:val="20"/>
              </w:rPr>
              <w:t xml:space="preserve">Coordinar y ejecutar las capacitaciones derivadas de los convenios </w:t>
            </w: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281C">
              <w:rPr>
                <w:rFonts w:ascii="Arial" w:hAnsi="Arial" w:cs="Arial"/>
                <w:b/>
                <w:sz w:val="20"/>
                <w:szCs w:val="20"/>
              </w:rPr>
              <w:t>b) Gestión</w:t>
            </w:r>
          </w:p>
          <w:p w:rsidR="002F281C" w:rsidRPr="002F281C" w:rsidRDefault="002F281C" w:rsidP="002F2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81C" w:rsidRPr="002F281C" w:rsidRDefault="002F281C" w:rsidP="002F281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81C">
              <w:rPr>
                <w:rFonts w:ascii="Arial" w:hAnsi="Arial" w:cs="Arial"/>
                <w:bCs/>
                <w:sz w:val="20"/>
                <w:szCs w:val="20"/>
              </w:rPr>
              <w:t>Realizar las acciones que permitan asegurar el cumplimiento de las metas en los Bibliotecas</w:t>
            </w:r>
          </w:p>
          <w:p w:rsidR="002F281C" w:rsidRPr="002F281C" w:rsidRDefault="002F281C" w:rsidP="002F281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81C">
              <w:rPr>
                <w:rFonts w:ascii="Arial" w:hAnsi="Arial" w:cs="Arial"/>
                <w:sz w:val="20"/>
                <w:szCs w:val="20"/>
              </w:rPr>
              <w:t>Llevar y mantener registro digital en línea de las capacitaciones realizadas en la ficha de registro en línea.</w:t>
            </w:r>
          </w:p>
          <w:p w:rsidR="00290485" w:rsidRPr="00290485" w:rsidRDefault="00290485" w:rsidP="00880F96">
            <w:pPr>
              <w:pStyle w:val="Textoindependiente"/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880F96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lastRenderedPageBreak/>
              <w:t xml:space="preserve">Conocimientos </w:t>
            </w:r>
            <w:r w:rsidR="00880F9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y Formación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880F96" w:rsidRPr="00880F96" w:rsidRDefault="00880F96" w:rsidP="00880F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Nivel uso de Tic´s  “Alto” (deseable).</w:t>
            </w:r>
          </w:p>
          <w:p w:rsidR="00880F96" w:rsidRPr="00880F96" w:rsidRDefault="00880F96" w:rsidP="00880F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Conocimientos, habilidades y destrezas en el área de Planificación.</w:t>
            </w:r>
          </w:p>
          <w:p w:rsidR="00880F96" w:rsidRPr="00880F96" w:rsidRDefault="00880F96" w:rsidP="00880F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Manejo avanzado de herramientas tecnológicas.</w:t>
            </w:r>
          </w:p>
          <w:p w:rsidR="00880F96" w:rsidRPr="00880F96" w:rsidRDefault="00880F96" w:rsidP="00880F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Experiencia en trabajos con la comunidad, preferentemente en el ámbito de la capacitación.</w:t>
            </w:r>
          </w:p>
          <w:p w:rsidR="004A37B6" w:rsidRPr="00F478EF" w:rsidRDefault="004A37B6" w:rsidP="00880F96">
            <w:pPr>
              <w:pStyle w:val="Textoindependiente"/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880F96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Competencias 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880F96" w:rsidRPr="00880F96" w:rsidRDefault="00880F96" w:rsidP="00880F96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Orientación a cumplimiento de objetivos.</w:t>
            </w:r>
          </w:p>
          <w:p w:rsidR="00880F96" w:rsidRPr="00880F96" w:rsidRDefault="00880F96" w:rsidP="00880F96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Capacidad de trabajo en equipo.</w:t>
            </w:r>
          </w:p>
          <w:p w:rsidR="00880F96" w:rsidRPr="00880F96" w:rsidRDefault="00880F96" w:rsidP="00880F96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Excelente manejo de relaciones interpersonales.</w:t>
            </w:r>
          </w:p>
          <w:p w:rsidR="00880F96" w:rsidRPr="00880F96" w:rsidRDefault="00880F96" w:rsidP="00880F96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Proactivo, creativo.</w:t>
            </w:r>
          </w:p>
          <w:p w:rsidR="00880F96" w:rsidRPr="00880F96" w:rsidRDefault="00880F96" w:rsidP="00880F96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Buen nivel de organización y planificación</w:t>
            </w:r>
          </w:p>
          <w:p w:rsidR="00880F96" w:rsidRPr="00880F96" w:rsidRDefault="00880F96" w:rsidP="00880F96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Buen comunicador.</w:t>
            </w:r>
          </w:p>
          <w:p w:rsidR="00880F96" w:rsidRPr="00880F96" w:rsidRDefault="00880F96" w:rsidP="00880F96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Autonomía.</w:t>
            </w:r>
          </w:p>
          <w:p w:rsidR="00880F96" w:rsidRPr="00880F96" w:rsidRDefault="00880F96" w:rsidP="00880F96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>Capacidad de trabajo bajo presión.</w:t>
            </w:r>
          </w:p>
          <w:p w:rsidR="00880F96" w:rsidRPr="00880F96" w:rsidRDefault="00880F96" w:rsidP="00880F96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F96">
              <w:rPr>
                <w:rFonts w:ascii="Arial" w:hAnsi="Arial" w:cs="Arial"/>
                <w:sz w:val="20"/>
                <w:szCs w:val="20"/>
              </w:rPr>
              <w:t xml:space="preserve">Liderazgo </w:t>
            </w:r>
          </w:p>
          <w:p w:rsidR="00171020" w:rsidRPr="00171020" w:rsidRDefault="00171020" w:rsidP="002F281C">
            <w:pPr>
              <w:pStyle w:val="Textoindependiente"/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171020" w:rsidRPr="00171020" w:rsidTr="003B579A">
        <w:trPr>
          <w:trHeight w:val="1079"/>
        </w:trPr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034C35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Competencias </w:t>
            </w:r>
            <w:r w:rsidR="00034C3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Complmentarias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Capacidad de trabajo con equipos </w:t>
            </w:r>
            <w:r w:rsidR="00196FAC">
              <w:rPr>
                <w:rFonts w:asciiTheme="minorHAnsi" w:hAnsiTheme="minorHAnsi"/>
                <w:sz w:val="22"/>
                <w:szCs w:val="22"/>
              </w:rPr>
              <w:t>multidisciplinarios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71020" w:rsidRPr="00171020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Manejo en resolución de conflictos.</w:t>
            </w:r>
          </w:p>
          <w:p w:rsidR="00171020" w:rsidRPr="00CC7741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Responsabilidad y compromiso.</w:t>
            </w:r>
          </w:p>
          <w:p w:rsidR="00CC7741" w:rsidRPr="00CC7741" w:rsidRDefault="00CC7741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Prolijidad documental</w:t>
            </w:r>
          </w:p>
          <w:p w:rsidR="00CC7741" w:rsidRPr="00171020" w:rsidRDefault="00CC7741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Aplicabilidad de procedimientos formales administrativos propios de la función pública.</w:t>
            </w:r>
          </w:p>
        </w:tc>
      </w:tr>
    </w:tbl>
    <w:p w:rsidR="00171020" w:rsidRPr="00171020" w:rsidRDefault="00171020" w:rsidP="006F1E43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ANTECEDENTES REQUERIDOS PARA </w:t>
      </w:r>
      <w:r w:rsidR="004C31F1">
        <w:rPr>
          <w:rFonts w:asciiTheme="minorHAnsi" w:hAnsiTheme="minorHAnsi"/>
          <w:b/>
          <w:sz w:val="22"/>
          <w:szCs w:val="22"/>
        </w:rPr>
        <w:t>POSTULAR AL</w:t>
      </w:r>
      <w:r w:rsidR="00F77D5F">
        <w:rPr>
          <w:rFonts w:asciiTheme="minorHAnsi" w:hAnsiTheme="minorHAnsi"/>
          <w:b/>
          <w:sz w:val="22"/>
          <w:szCs w:val="22"/>
        </w:rPr>
        <w:t xml:space="preserve"> CARGO</w:t>
      </w:r>
      <w:r w:rsidRPr="00171020">
        <w:rPr>
          <w:rFonts w:asciiTheme="minorHAnsi" w:hAnsiTheme="minorHAnsi"/>
          <w:b/>
          <w:sz w:val="22"/>
          <w:szCs w:val="22"/>
        </w:rPr>
        <w:t xml:space="preserve">: </w:t>
      </w:r>
    </w:p>
    <w:p w:rsidR="00734386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Identificación del postulante (Anexo N°1)</w:t>
      </w:r>
    </w:p>
    <w:p w:rsidR="00171020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Currí</w:t>
      </w:r>
      <w:r w:rsidR="00171020" w:rsidRPr="00171020">
        <w:rPr>
          <w:rFonts w:asciiTheme="minorHAnsi" w:hAnsiTheme="minorHAnsi"/>
          <w:sz w:val="22"/>
          <w:szCs w:val="22"/>
        </w:rPr>
        <w:t>culum Vitae</w:t>
      </w:r>
      <w:r>
        <w:rPr>
          <w:rFonts w:asciiTheme="minorHAnsi" w:hAnsiTheme="minorHAnsi"/>
          <w:sz w:val="22"/>
          <w:szCs w:val="22"/>
        </w:rPr>
        <w:t xml:space="preserve"> (Anexo N°2)</w:t>
      </w:r>
    </w:p>
    <w:p w:rsidR="00734386" w:rsidRDefault="00734386" w:rsidP="00734386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Declaración Jurada Simple para ingreso a la Administración Pública</w:t>
      </w:r>
      <w:r>
        <w:rPr>
          <w:rFonts w:asciiTheme="minorHAnsi" w:hAnsiTheme="minorHAnsi"/>
          <w:sz w:val="22"/>
          <w:szCs w:val="22"/>
        </w:rPr>
        <w:t xml:space="preserve"> (Anexo N°3)</w:t>
      </w:r>
      <w:r w:rsidRPr="00171020">
        <w:rPr>
          <w:rFonts w:asciiTheme="minorHAnsi" w:hAnsiTheme="minorHAnsi"/>
          <w:sz w:val="22"/>
          <w:szCs w:val="22"/>
        </w:rPr>
        <w:t xml:space="preserve">, que señale que no está inhabilitado para el ejercicio de funciones o cargos públicos, ni ha sido condenado por crimen o simple delito y no ha cesado en cargo público como consecuencia de haber obtenido una calificación deficiente o por medida disciplinaria. (Art. 10 de la Ley N°18.883 y Art. 56 de la Ley 18.575). </w:t>
      </w:r>
    </w:p>
    <w:p w:rsidR="00A25753" w:rsidRPr="00734386" w:rsidRDefault="00A25753" w:rsidP="00734386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Carta de presentación dirigida al SR Alcalde de l</w:t>
      </w:r>
      <w:r w:rsidR="00B571E0">
        <w:rPr>
          <w:rFonts w:asciiTheme="minorHAnsi" w:hAnsiTheme="minorHAnsi"/>
          <w:sz w:val="22"/>
          <w:szCs w:val="22"/>
        </w:rPr>
        <w:t>a Comuna Leopoldo Rosales Neira, indicando motivaciones para el cargo.</w:t>
      </w:r>
    </w:p>
    <w:p w:rsidR="00171020" w:rsidRPr="00171020" w:rsidRDefault="00171020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Fotocopia Simple de la Cédula de Identidad por ambos lados,</w:t>
      </w:r>
    </w:p>
    <w:p w:rsidR="00171020" w:rsidRPr="00171020" w:rsidRDefault="00B571E0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 de antecedentes (una vez confirmado en el cargo)</w:t>
      </w:r>
    </w:p>
    <w:p w:rsidR="00171020" w:rsidRDefault="00F478EF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Certificados de Estudio</w:t>
      </w:r>
      <w:r w:rsidR="0068369A">
        <w:rPr>
          <w:rFonts w:asciiTheme="minorHAnsi" w:hAnsiTheme="minorHAnsi"/>
          <w:sz w:val="22"/>
          <w:szCs w:val="22"/>
        </w:rPr>
        <w:t xml:space="preserve"> (Título y </w:t>
      </w:r>
      <w:r w:rsidR="00B571E0">
        <w:rPr>
          <w:rFonts w:asciiTheme="minorHAnsi" w:hAnsiTheme="minorHAnsi"/>
          <w:sz w:val="22"/>
          <w:szCs w:val="22"/>
        </w:rPr>
        <w:t xml:space="preserve">Certificados de </w:t>
      </w:r>
      <w:r w:rsidR="0068369A">
        <w:rPr>
          <w:rFonts w:asciiTheme="minorHAnsi" w:hAnsiTheme="minorHAnsi"/>
          <w:sz w:val="22"/>
          <w:szCs w:val="22"/>
        </w:rPr>
        <w:t>especializaciones o capacitaciones)</w:t>
      </w:r>
      <w:r>
        <w:rPr>
          <w:rFonts w:asciiTheme="minorHAnsi" w:hAnsiTheme="minorHAnsi"/>
          <w:sz w:val="22"/>
          <w:szCs w:val="22"/>
        </w:rPr>
        <w:t>.</w:t>
      </w:r>
    </w:p>
    <w:p w:rsidR="003F4734" w:rsidRDefault="00290485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4734">
        <w:rPr>
          <w:rFonts w:asciiTheme="minorHAnsi" w:hAnsiTheme="minorHAnsi"/>
          <w:sz w:val="22"/>
          <w:szCs w:val="22"/>
        </w:rPr>
        <w:lastRenderedPageBreak/>
        <w:t>Certificado de salud compatible con el cargo emitido por el Servicio de Salud Público.</w:t>
      </w:r>
    </w:p>
    <w:p w:rsidR="00290485" w:rsidRPr="003F4734" w:rsidRDefault="00290485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4734">
        <w:rPr>
          <w:rFonts w:asciiTheme="minorHAnsi" w:hAnsiTheme="minorHAnsi"/>
          <w:sz w:val="22"/>
          <w:szCs w:val="22"/>
        </w:rPr>
        <w:t>Certific</w:t>
      </w:r>
      <w:r w:rsidR="00B571E0" w:rsidRPr="003F4734">
        <w:rPr>
          <w:rFonts w:asciiTheme="minorHAnsi" w:hAnsiTheme="minorHAnsi"/>
          <w:sz w:val="22"/>
          <w:szCs w:val="22"/>
        </w:rPr>
        <w:t>ado de Situación Militar al día, si procede.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ind w:left="0" w:firstLine="360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171020">
        <w:rPr>
          <w:rFonts w:asciiTheme="minorHAnsi" w:hAnsiTheme="minorHAnsi"/>
          <w:b/>
          <w:sz w:val="22"/>
          <w:szCs w:val="22"/>
        </w:rPr>
        <w:t>RECEPCIÓN DE ANTECEDENTES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Default="00F478EF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Hasta las </w:t>
      </w:r>
      <w:r w:rsidR="00581F44">
        <w:rPr>
          <w:rFonts w:asciiTheme="minorHAnsi" w:hAnsiTheme="minorHAnsi"/>
          <w:sz w:val="22"/>
          <w:szCs w:val="22"/>
        </w:rPr>
        <w:t xml:space="preserve">14,00 hrs., del día </w:t>
      </w:r>
      <w:r w:rsidR="005434D0">
        <w:rPr>
          <w:rFonts w:asciiTheme="minorHAnsi" w:hAnsiTheme="minorHAnsi"/>
          <w:sz w:val="22"/>
          <w:szCs w:val="22"/>
        </w:rPr>
        <w:t>18</w:t>
      </w:r>
      <w:r w:rsidR="00581F44">
        <w:rPr>
          <w:rFonts w:asciiTheme="minorHAnsi" w:hAnsiTheme="minorHAnsi"/>
          <w:sz w:val="22"/>
          <w:szCs w:val="22"/>
        </w:rPr>
        <w:t xml:space="preserve"> de Enero de 2016</w:t>
      </w:r>
      <w:r w:rsidR="00171020" w:rsidRPr="00171020">
        <w:rPr>
          <w:rFonts w:asciiTheme="minorHAnsi" w:hAnsiTheme="minorHAnsi"/>
          <w:sz w:val="22"/>
          <w:szCs w:val="22"/>
        </w:rPr>
        <w:t xml:space="preserve">, en </w:t>
      </w:r>
      <w:r w:rsidR="00581F44">
        <w:rPr>
          <w:rFonts w:asciiTheme="minorHAnsi" w:hAnsiTheme="minorHAnsi"/>
          <w:sz w:val="22"/>
          <w:szCs w:val="22"/>
        </w:rPr>
        <w:t>la Oficina de P</w:t>
      </w:r>
      <w:r w:rsidR="003A6603">
        <w:rPr>
          <w:rFonts w:asciiTheme="minorHAnsi" w:hAnsiTheme="minorHAnsi"/>
          <w:sz w:val="22"/>
          <w:szCs w:val="22"/>
        </w:rPr>
        <w:t>artes</w:t>
      </w:r>
      <w:r w:rsidR="00581F44">
        <w:rPr>
          <w:rFonts w:asciiTheme="minorHAnsi" w:hAnsiTheme="minorHAnsi"/>
          <w:sz w:val="22"/>
          <w:szCs w:val="22"/>
        </w:rPr>
        <w:t xml:space="preserve"> de la Municipalidad de Collipulli</w:t>
      </w:r>
      <w:r w:rsidR="00171020" w:rsidRPr="00171020">
        <w:rPr>
          <w:rFonts w:asciiTheme="minorHAnsi" w:hAnsiTheme="minorHAnsi"/>
          <w:sz w:val="22"/>
          <w:szCs w:val="22"/>
        </w:rPr>
        <w:t>, ubicada en Avda.</w:t>
      </w:r>
      <w:r w:rsidR="00171020" w:rsidRPr="00171020">
        <w:rPr>
          <w:rFonts w:asciiTheme="minorHAnsi" w:hAnsiTheme="minorHAnsi"/>
          <w:b/>
          <w:sz w:val="22"/>
          <w:szCs w:val="22"/>
        </w:rPr>
        <w:t xml:space="preserve"> </w:t>
      </w:r>
      <w:r w:rsidR="00171020" w:rsidRPr="00171020">
        <w:rPr>
          <w:rFonts w:asciiTheme="minorHAnsi" w:hAnsiTheme="minorHAnsi"/>
          <w:sz w:val="22"/>
          <w:szCs w:val="22"/>
        </w:rPr>
        <w:t>Saavedra Sur N°1355 Collipulli. Se recibirán las postulaciones con antecedentes completos</w:t>
      </w:r>
      <w:r w:rsidR="00734386">
        <w:rPr>
          <w:rFonts w:asciiTheme="minorHAnsi" w:hAnsiTheme="minorHAnsi"/>
          <w:sz w:val="22"/>
          <w:szCs w:val="22"/>
        </w:rPr>
        <w:t xml:space="preserve">, en sobre cerrado que indique claramente el cargo al cual postula. </w:t>
      </w:r>
    </w:p>
    <w:bookmarkEnd w:id="0"/>
    <w:p w:rsidR="00734386" w:rsidRPr="00171020" w:rsidRDefault="00734386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Bases del presente concurso se encontrarán disponibles en la Unidad de Recursos Humanos de </w:t>
      </w:r>
      <w:r w:rsidR="00734386">
        <w:rPr>
          <w:rFonts w:asciiTheme="minorHAnsi" w:hAnsiTheme="minorHAnsi"/>
          <w:sz w:val="22"/>
          <w:szCs w:val="22"/>
        </w:rPr>
        <w:t>la M</w:t>
      </w:r>
      <w:r w:rsidR="004F6E63">
        <w:rPr>
          <w:rFonts w:asciiTheme="minorHAnsi" w:hAnsiTheme="minorHAnsi"/>
          <w:sz w:val="22"/>
          <w:szCs w:val="22"/>
        </w:rPr>
        <w:t xml:space="preserve">unicipalidad de Collipulli y Página Web municipal: </w:t>
      </w:r>
      <w:hyperlink r:id="rId8" w:history="1">
        <w:r w:rsidR="004F6E63" w:rsidRPr="00654FCF">
          <w:rPr>
            <w:rStyle w:val="Hipervnculo"/>
            <w:rFonts w:asciiTheme="minorHAnsi" w:hAnsiTheme="minorHAnsi"/>
            <w:sz w:val="22"/>
            <w:szCs w:val="22"/>
          </w:rPr>
          <w:t>www.municipalidadcollipulli.cl</w:t>
        </w:r>
      </w:hyperlink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postulaciones realizadas a través de correo certificado, deberán ser enviadas en sobre dirigido a: </w:t>
      </w:r>
    </w:p>
    <w:p w:rsidR="00290485" w:rsidRDefault="00290485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Señ</w:t>
      </w:r>
      <w:r w:rsidR="00290485">
        <w:rPr>
          <w:rFonts w:asciiTheme="minorHAnsi" w:hAnsiTheme="minorHAnsi"/>
          <w:b/>
          <w:sz w:val="22"/>
          <w:szCs w:val="22"/>
        </w:rPr>
        <w:t>orit</w:t>
      </w:r>
      <w:r w:rsidR="00077E84">
        <w:rPr>
          <w:rFonts w:asciiTheme="minorHAnsi" w:hAnsiTheme="minorHAnsi"/>
          <w:b/>
          <w:sz w:val="22"/>
          <w:szCs w:val="22"/>
        </w:rPr>
        <w:t>a:</w:t>
      </w:r>
    </w:p>
    <w:p w:rsidR="00171020" w:rsidRDefault="00ED3A6D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PAOLA MARTÍNEZ ITURRA</w:t>
      </w:r>
    </w:p>
    <w:p w:rsidR="00ED3A6D" w:rsidRPr="00171020" w:rsidRDefault="00ED3A6D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Directora de Desarrollo Comunitario, Municipalidad de Collipulli.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Oficina de Partes Avda. Saavedra Sur N°1355 Collipulli</w:t>
      </w:r>
      <w:r w:rsidR="00ED3A6D">
        <w:rPr>
          <w:rFonts w:asciiTheme="minorHAnsi" w:hAnsiTheme="minorHAnsi"/>
          <w:b/>
          <w:sz w:val="22"/>
          <w:szCs w:val="22"/>
        </w:rPr>
        <w:t>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REF.: Postulación al cargo </w:t>
      </w:r>
      <w:r w:rsidR="005434D0">
        <w:rPr>
          <w:rFonts w:asciiTheme="minorHAnsi" w:hAnsiTheme="minorHAnsi"/>
          <w:b/>
          <w:sz w:val="22"/>
          <w:szCs w:val="22"/>
        </w:rPr>
        <w:t>BIBLIOTECARIO (A)</w:t>
      </w:r>
      <w:r w:rsidRPr="00171020">
        <w:rPr>
          <w:rFonts w:asciiTheme="minorHAnsi" w:hAnsiTheme="minorHAnsi"/>
          <w:b/>
          <w:sz w:val="22"/>
          <w:szCs w:val="22"/>
        </w:rPr>
        <w:t xml:space="preserve"> Municipalidad de Collipulli.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Serán consideradas dentro del proceso de selección todas aquellas </w:t>
      </w:r>
      <w:r w:rsidR="00ED3A6D" w:rsidRPr="00171020">
        <w:rPr>
          <w:rFonts w:asciiTheme="minorHAnsi" w:hAnsiTheme="minorHAnsi"/>
          <w:sz w:val="22"/>
          <w:szCs w:val="22"/>
        </w:rPr>
        <w:t>postulaciones recepcionadas</w:t>
      </w:r>
      <w:r w:rsidRPr="00171020">
        <w:rPr>
          <w:rFonts w:asciiTheme="minorHAnsi" w:hAnsiTheme="minorHAnsi"/>
          <w:sz w:val="22"/>
          <w:szCs w:val="22"/>
        </w:rPr>
        <w:t xml:space="preserve"> por correo certificado que excedan el plazo máximo de </w:t>
      </w:r>
      <w:r w:rsidR="00ED3A6D" w:rsidRPr="00171020">
        <w:rPr>
          <w:rFonts w:asciiTheme="minorHAnsi" w:hAnsiTheme="minorHAnsi"/>
          <w:sz w:val="22"/>
          <w:szCs w:val="22"/>
        </w:rPr>
        <w:t>recepción de</w:t>
      </w:r>
      <w:r w:rsidRPr="00171020">
        <w:rPr>
          <w:rFonts w:asciiTheme="minorHAnsi" w:hAnsiTheme="minorHAnsi"/>
          <w:sz w:val="22"/>
          <w:szCs w:val="22"/>
        </w:rPr>
        <w:t xml:space="preserve"> antecedentes, pero que consignen en el timbre de la empresa de correos, </w:t>
      </w:r>
      <w:r w:rsidR="00ED3A6D" w:rsidRPr="00171020">
        <w:rPr>
          <w:rFonts w:asciiTheme="minorHAnsi" w:hAnsiTheme="minorHAnsi"/>
          <w:sz w:val="22"/>
          <w:szCs w:val="22"/>
        </w:rPr>
        <w:t>que se</w:t>
      </w:r>
      <w:r w:rsidRPr="00171020">
        <w:rPr>
          <w:rFonts w:asciiTheme="minorHAnsi" w:hAnsiTheme="minorHAnsi"/>
          <w:sz w:val="22"/>
          <w:szCs w:val="22"/>
        </w:rPr>
        <w:t xml:space="preserve"> despacharon dentro del plazo.  Una vez cerrado el plazo para la presentación, no se podrán recibir </w:t>
      </w:r>
      <w:r w:rsidR="00ED3A6D" w:rsidRPr="00171020">
        <w:rPr>
          <w:rFonts w:asciiTheme="minorHAnsi" w:hAnsiTheme="minorHAnsi"/>
          <w:sz w:val="22"/>
          <w:szCs w:val="22"/>
        </w:rPr>
        <w:t>nuevas postulaciones</w:t>
      </w:r>
      <w:r w:rsidRPr="00171020">
        <w:rPr>
          <w:rFonts w:asciiTheme="minorHAnsi" w:hAnsiTheme="minorHAnsi"/>
          <w:sz w:val="22"/>
          <w:szCs w:val="22"/>
        </w:rPr>
        <w:t xml:space="preserve"> ni antecedentes adicionales a menos que el Comité de </w:t>
      </w:r>
      <w:r w:rsidR="00ED3A6D" w:rsidRPr="00171020">
        <w:rPr>
          <w:rFonts w:asciiTheme="minorHAnsi" w:hAnsiTheme="minorHAnsi"/>
          <w:sz w:val="22"/>
          <w:szCs w:val="22"/>
        </w:rPr>
        <w:t>Selección así</w:t>
      </w:r>
      <w:r w:rsidRPr="00171020">
        <w:rPr>
          <w:rFonts w:asciiTheme="minorHAnsi" w:hAnsiTheme="minorHAnsi"/>
          <w:sz w:val="22"/>
          <w:szCs w:val="22"/>
        </w:rPr>
        <w:t xml:space="preserve"> lo requiera para aclarar los ya presentados. Tampoco serán admisibles postulaciones enviadas por fax o correo electrónico.</w:t>
      </w:r>
    </w:p>
    <w:p w:rsidR="00C56B4A" w:rsidRDefault="00C56B4A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ETAPAS DEL PROCESO DE EVALUACIÓN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Los/las postulantes que cumplan los requisitos gene</w:t>
      </w:r>
      <w:r w:rsidR="00734386">
        <w:rPr>
          <w:rFonts w:asciiTheme="minorHAnsi" w:hAnsiTheme="minorHAnsi"/>
          <w:sz w:val="22"/>
          <w:szCs w:val="22"/>
        </w:rPr>
        <w:t xml:space="preserve">rales y específicos detallados </w:t>
      </w:r>
      <w:r w:rsidRPr="00171020">
        <w:rPr>
          <w:rFonts w:asciiTheme="minorHAnsi" w:hAnsiTheme="minorHAnsi"/>
          <w:sz w:val="22"/>
          <w:szCs w:val="22"/>
        </w:rPr>
        <w:t xml:space="preserve">previamente, podrán acceder a la fase de evaluación del concurso que se establece en las presentes bases.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El Comité de Selección, verificará si los/as postulantes cumplen </w:t>
      </w:r>
      <w:r w:rsidR="00734386">
        <w:rPr>
          <w:rFonts w:asciiTheme="minorHAnsi" w:hAnsiTheme="minorHAnsi"/>
          <w:sz w:val="22"/>
          <w:szCs w:val="22"/>
        </w:rPr>
        <w:t xml:space="preserve">con los requisitos </w:t>
      </w:r>
      <w:r w:rsidRPr="00171020">
        <w:rPr>
          <w:rFonts w:asciiTheme="minorHAnsi" w:hAnsiTheme="minorHAnsi"/>
          <w:sz w:val="22"/>
          <w:szCs w:val="22"/>
        </w:rPr>
        <w:t>generales y específicos para acceder al proceso de evaluación.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 reitera a los/as postulantes que sólo podrán acceder a la fase de </w:t>
      </w:r>
      <w:r w:rsidR="00ED3A6D" w:rsidRPr="00171020">
        <w:rPr>
          <w:rFonts w:asciiTheme="minorHAnsi" w:hAnsiTheme="minorHAnsi"/>
          <w:sz w:val="22"/>
          <w:szCs w:val="22"/>
        </w:rPr>
        <w:t>evaluación que</w:t>
      </w:r>
      <w:r w:rsidRPr="00171020">
        <w:rPr>
          <w:rFonts w:asciiTheme="minorHAnsi" w:hAnsiTheme="minorHAnsi"/>
          <w:sz w:val="22"/>
          <w:szCs w:val="22"/>
        </w:rPr>
        <w:t xml:space="preserve"> se señala a continuación, aquellos candidatos que envíen oportunamente </w:t>
      </w:r>
      <w:r w:rsidR="00ED3A6D" w:rsidRPr="00171020">
        <w:rPr>
          <w:rFonts w:asciiTheme="minorHAnsi" w:hAnsiTheme="minorHAnsi"/>
          <w:sz w:val="22"/>
          <w:szCs w:val="22"/>
        </w:rPr>
        <w:t>toda la</w:t>
      </w:r>
      <w:r w:rsidRPr="00171020">
        <w:rPr>
          <w:rFonts w:asciiTheme="minorHAnsi" w:hAnsiTheme="minorHAnsi"/>
          <w:sz w:val="22"/>
          <w:szCs w:val="22"/>
        </w:rPr>
        <w:t xml:space="preserve"> documentación exigida y que cumplan los requisitos generales y </w:t>
      </w:r>
      <w:r w:rsidR="00ED3A6D" w:rsidRPr="00171020">
        <w:rPr>
          <w:rFonts w:asciiTheme="minorHAnsi" w:hAnsiTheme="minorHAnsi"/>
          <w:sz w:val="22"/>
          <w:szCs w:val="22"/>
        </w:rPr>
        <w:t>específicos indicados</w:t>
      </w:r>
      <w:r w:rsidRPr="00171020">
        <w:rPr>
          <w:rFonts w:asciiTheme="minorHAnsi" w:hAnsiTheme="minorHAnsi"/>
          <w:sz w:val="22"/>
          <w:szCs w:val="22"/>
        </w:rPr>
        <w:t xml:space="preserve"> previamente.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La evaluación de lo</w:t>
      </w:r>
      <w:r w:rsidR="00196FAC">
        <w:rPr>
          <w:rFonts w:asciiTheme="minorHAnsi" w:hAnsiTheme="minorHAnsi"/>
          <w:sz w:val="22"/>
          <w:szCs w:val="22"/>
        </w:rPr>
        <w:t>s/las postulantes constará de tres</w:t>
      </w:r>
      <w:r w:rsidRPr="00171020">
        <w:rPr>
          <w:rFonts w:asciiTheme="minorHAnsi" w:hAnsiTheme="minorHAnsi"/>
          <w:sz w:val="22"/>
          <w:szCs w:val="22"/>
        </w:rPr>
        <w:t xml:space="preserve"> etapas, indicándose </w:t>
      </w:r>
      <w:r w:rsidR="00ED3A6D" w:rsidRPr="00171020">
        <w:rPr>
          <w:rFonts w:asciiTheme="minorHAnsi" w:hAnsiTheme="minorHAnsi"/>
          <w:sz w:val="22"/>
          <w:szCs w:val="22"/>
        </w:rPr>
        <w:t>en cada</w:t>
      </w:r>
      <w:r w:rsidRPr="00171020">
        <w:rPr>
          <w:rFonts w:asciiTheme="minorHAnsi" w:hAnsiTheme="minorHAnsi"/>
          <w:sz w:val="22"/>
          <w:szCs w:val="22"/>
        </w:rPr>
        <w:t xml:space="preserve"> una cuál es el puntaje mínimo de aprobación. Por lo anterior, la evaluación de cada factor se llevará a cabo en base a etapas sucesivas y sólo el logro de la puntuación mínima indicada en cada etapa de</w:t>
      </w:r>
      <w:r w:rsidR="00734386">
        <w:rPr>
          <w:rFonts w:asciiTheme="minorHAnsi" w:hAnsiTheme="minorHAnsi"/>
          <w:sz w:val="22"/>
          <w:szCs w:val="22"/>
        </w:rPr>
        <w:t xml:space="preserve">terminará el paso a las etapas </w:t>
      </w:r>
      <w:r w:rsidRPr="00171020">
        <w:rPr>
          <w:rFonts w:asciiTheme="minorHAnsi" w:hAnsiTheme="minorHAnsi"/>
          <w:sz w:val="22"/>
          <w:szCs w:val="22"/>
        </w:rPr>
        <w:t xml:space="preserve">siguientes. </w:t>
      </w: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A53891" w:rsidRPr="00171020" w:rsidRDefault="00A53891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7B19FC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Etapa I: Estudios y Cursos de Capacitación</w:t>
      </w:r>
      <w:r w:rsidRPr="005B3900">
        <w:rPr>
          <w:rFonts w:asciiTheme="minorHAnsi" w:hAnsiTheme="minorHAnsi"/>
          <w:b/>
          <w:sz w:val="22"/>
          <w:szCs w:val="22"/>
        </w:rPr>
        <w:tab/>
      </w:r>
      <w:r w:rsidRPr="005B3900">
        <w:rPr>
          <w:rFonts w:asciiTheme="minorHAnsi" w:hAnsiTheme="minorHAnsi"/>
          <w:b/>
          <w:sz w:val="22"/>
          <w:szCs w:val="22"/>
        </w:rPr>
        <w:tab/>
      </w:r>
    </w:p>
    <w:p w:rsidR="00171020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Etapa II: Experiencia Laboral en la labor a desempeñar</w:t>
      </w:r>
    </w:p>
    <w:p w:rsidR="00171020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 xml:space="preserve">Etapa III: Entrevista Personal, que considera: </w:t>
      </w:r>
    </w:p>
    <w:p w:rsidR="00734386" w:rsidRDefault="00734386" w:rsidP="00734386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A53891" w:rsidRDefault="00A53891" w:rsidP="00734386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numPr>
          <w:ilvl w:val="0"/>
          <w:numId w:val="5"/>
        </w:numPr>
        <w:spacing w:after="0"/>
        <w:ind w:left="709" w:firstLine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Conocimientos Técnicos Específicos para el desarrollo de la función</w:t>
      </w:r>
    </w:p>
    <w:p w:rsidR="00171020" w:rsidRDefault="00171020" w:rsidP="006F1E43">
      <w:pPr>
        <w:pStyle w:val="Textoindependiente"/>
        <w:numPr>
          <w:ilvl w:val="0"/>
          <w:numId w:val="5"/>
        </w:numPr>
        <w:spacing w:after="0"/>
        <w:ind w:left="709" w:firstLine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Apreciación Global del Candidato</w:t>
      </w:r>
    </w:p>
    <w:p w:rsidR="0015346B" w:rsidRDefault="0015346B" w:rsidP="0015346B">
      <w:pPr>
        <w:pStyle w:val="Textoindependiente"/>
        <w:spacing w:after="0"/>
        <w:ind w:left="709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B3900" w:rsidRDefault="005B390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FACTORES</w:t>
      </w:r>
      <w:r w:rsidR="00734386">
        <w:rPr>
          <w:rFonts w:asciiTheme="minorHAnsi" w:hAnsiTheme="minorHAnsi"/>
          <w:b/>
          <w:sz w:val="22"/>
          <w:szCs w:val="22"/>
        </w:rPr>
        <w:t>, SUBFACTORES, CRITERIO Y PUNTAJES</w:t>
      </w:r>
      <w:r w:rsidRPr="005B3900">
        <w:rPr>
          <w:rFonts w:asciiTheme="minorHAnsi" w:hAnsiTheme="minorHAnsi"/>
          <w:b/>
          <w:sz w:val="22"/>
          <w:szCs w:val="22"/>
        </w:rPr>
        <w:t xml:space="preserve"> DE EVALUACIÓN </w:t>
      </w:r>
    </w:p>
    <w:p w:rsidR="00734386" w:rsidRPr="00734386" w:rsidRDefault="00734386" w:rsidP="00734386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34386" w:rsidRDefault="00734386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734386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s etapas, factores, subfactores, criterios, puntajes, son los siguientes: </w:t>
      </w:r>
    </w:p>
    <w:p w:rsidR="005434D0" w:rsidRDefault="005434D0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</w:p>
    <w:p w:rsidR="005434D0" w:rsidRDefault="005434D0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</w:p>
    <w:p w:rsidR="005434D0" w:rsidRDefault="005434D0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</w:p>
    <w:p w:rsidR="005434D0" w:rsidRDefault="005434D0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</w:p>
    <w:p w:rsidR="005434D0" w:rsidRPr="00734386" w:rsidRDefault="005434D0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</w:p>
    <w:p w:rsidR="005B3900" w:rsidRDefault="005B3900" w:rsidP="005B3900">
      <w:pPr>
        <w:pStyle w:val="Textoindependiente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4111"/>
        <w:gridCol w:w="709"/>
        <w:gridCol w:w="708"/>
        <w:gridCol w:w="992"/>
      </w:tblGrid>
      <w:tr w:rsidR="00171020" w:rsidRPr="00734386" w:rsidTr="005B3900">
        <w:trPr>
          <w:tblHeader/>
        </w:trPr>
        <w:tc>
          <w:tcPr>
            <w:tcW w:w="817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lastRenderedPageBreak/>
              <w:t>ETAPA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FACTOR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SUBFACTOR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MAX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MIN APROB</w:t>
            </w:r>
          </w:p>
        </w:tc>
      </w:tr>
      <w:tr w:rsidR="00FC5B78" w:rsidRPr="00734386" w:rsidTr="005B3900">
        <w:trPr>
          <w:trHeight w:val="578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Estudios y Cursos de Capacitación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Formación Educacional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5434D0" w:rsidP="00923ADA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Estudios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relacionado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5B78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923ADA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Otros estudios técnicos  relacionados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otros estudios relacionados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3603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Capacitaciones en los últimos 3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años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4F6E63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más de </w:t>
            </w:r>
            <w:r w:rsidR="005434D0">
              <w:rPr>
                <w:rFonts w:asciiTheme="minorHAnsi" w:hAnsiTheme="minorHAnsi"/>
                <w:sz w:val="20"/>
                <w:szCs w:val="20"/>
              </w:rPr>
              <w:t xml:space="preserve">8 cursos de 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entre </w:t>
            </w:r>
            <w:r w:rsidR="005434D0">
              <w:rPr>
                <w:rFonts w:asciiTheme="minorHAnsi" w:hAnsiTheme="minorHAnsi"/>
                <w:sz w:val="20"/>
                <w:szCs w:val="20"/>
              </w:rPr>
              <w:t>6 y 7 cursos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de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entre </w:t>
            </w:r>
            <w:r w:rsidR="005434D0">
              <w:rPr>
                <w:rFonts w:asciiTheme="minorHAnsi" w:hAnsiTheme="minorHAnsi"/>
                <w:sz w:val="20"/>
                <w:szCs w:val="20"/>
              </w:rPr>
              <w:t>5 y 6 cursos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de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5434D0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Poseer entre 3 y 4 cursos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5434D0">
              <w:rPr>
                <w:rFonts w:asciiTheme="minorHAnsi" w:hAnsiTheme="minorHAnsi"/>
                <w:sz w:val="20"/>
                <w:szCs w:val="20"/>
              </w:rPr>
              <w:t>entre 1 y 2 cursos de capacitación relacionados con el cargo.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3603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Sin capacitación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Más de 5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4386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921BD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Entre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3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5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Entre 2 y 3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734386">
        <w:trPr>
          <w:trHeight w:val="254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Menos de 1 año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experiencia laboral asociada al cargo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Conocimientos Técnicos Específicos para el desarrollo de la función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Entrevista de Adecuación Técnica y de Aptitudes para el Cargo</w:t>
            </w:r>
          </w:p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Sobresaliente nivel de Conocimiento Técnico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Alto nivel de Conocimiento Técnico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Adecuado Nivel de Conocimiento Técnico.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Bajo Nivel de Conocimiento Técnico.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conocimientos técnicos para desempeñar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Apreciación global del candidato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S</w:t>
            </w:r>
            <w:r w:rsidR="00171020" w:rsidRPr="00734386">
              <w:rPr>
                <w:rFonts w:asciiTheme="minorHAnsi" w:hAnsiTheme="minorHAnsi"/>
                <w:sz w:val="20"/>
                <w:szCs w:val="20"/>
              </w:rPr>
              <w:t>obresaliente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A</w:t>
            </w:r>
            <w:r w:rsidR="00171020" w:rsidRPr="00734386">
              <w:rPr>
                <w:rFonts w:asciiTheme="minorHAnsi" w:hAnsiTheme="minorHAnsi"/>
                <w:sz w:val="20"/>
                <w:szCs w:val="20"/>
              </w:rPr>
              <w:t>lta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71020" w:rsidRPr="00734386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734386">
        <w:rPr>
          <w:rFonts w:asciiTheme="minorHAnsi" w:hAnsiTheme="minorHAnsi"/>
          <w:b/>
          <w:sz w:val="22"/>
          <w:szCs w:val="22"/>
        </w:rPr>
        <w:t>Puntaje Máximo Total Posible: 100</w:t>
      </w:r>
    </w:p>
    <w:p w:rsidR="00171020" w:rsidRPr="005B390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Puntaje Mínimo para ser considerado postulante idóneo: 51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Detalle Evaluación Conocimientos Técnicos Específicos para el Desarrollo de la función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648"/>
      </w:tblGrid>
      <w:tr w:rsidR="00171020" w:rsidRPr="00171020" w:rsidTr="007B19FC">
        <w:trPr>
          <w:jc w:val="center"/>
        </w:trPr>
        <w:tc>
          <w:tcPr>
            <w:tcW w:w="4361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9 y 10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7 y 8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5B3900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5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3 y 4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0 y 2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0000B0" w:rsidRDefault="000000B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Detalle Evaluación Apreciación Global del Candidato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6787" w:type="dxa"/>
        <w:jc w:val="center"/>
        <w:tblLook w:val="04A0" w:firstRow="1" w:lastRow="0" w:firstColumn="1" w:lastColumn="0" w:noHBand="0" w:noVBand="1"/>
      </w:tblPr>
      <w:tblGrid>
        <w:gridCol w:w="4644"/>
        <w:gridCol w:w="1134"/>
        <w:gridCol w:w="1009"/>
      </w:tblGrid>
      <w:tr w:rsidR="00171020" w:rsidRPr="00171020" w:rsidTr="007B19FC">
        <w:trPr>
          <w:jc w:val="center"/>
        </w:trPr>
        <w:tc>
          <w:tcPr>
            <w:tcW w:w="464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 de Evaluación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Nota</w:t>
            </w:r>
          </w:p>
        </w:tc>
        <w:tc>
          <w:tcPr>
            <w:tcW w:w="1009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sobresaliente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6,8 a 7,0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alta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6,0 a 6,7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lastRenderedPageBreak/>
              <w:t>Presenta adecuada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5,0 a 5,9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baja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4,0 a 4,9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 presenta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1,0 a 3,9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ENTREVISTA LABORAL DE LA COMISIÓN EVALUADORA</w:t>
      </w:r>
    </w:p>
    <w:p w:rsidR="00171020" w:rsidRPr="00171020" w:rsidRDefault="00171020" w:rsidP="00171020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5B390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Comité de Evaluación</w:t>
      </w:r>
      <w:r w:rsidR="00171020" w:rsidRPr="00171020">
        <w:rPr>
          <w:rFonts w:asciiTheme="minorHAnsi" w:hAnsiTheme="minorHAnsi"/>
          <w:sz w:val="22"/>
          <w:szCs w:val="22"/>
        </w:rPr>
        <w:t xml:space="preserve"> efectuará una Entrevista de Adecuación Técnica y Aptitudes para el </w:t>
      </w:r>
      <w:r w:rsidR="006C1466">
        <w:rPr>
          <w:rFonts w:asciiTheme="minorHAnsi" w:hAnsiTheme="minorHAnsi"/>
          <w:sz w:val="22"/>
          <w:szCs w:val="22"/>
        </w:rPr>
        <w:t xml:space="preserve">cargo. </w:t>
      </w:r>
      <w:r w:rsidR="00171020" w:rsidRPr="00171020">
        <w:rPr>
          <w:rFonts w:asciiTheme="minorHAnsi" w:hAnsiTheme="minorHAnsi"/>
          <w:sz w:val="22"/>
          <w:szCs w:val="22"/>
        </w:rPr>
        <w:t xml:space="preserve">Para ello, </w:t>
      </w:r>
      <w:r>
        <w:rPr>
          <w:rFonts w:asciiTheme="minorHAnsi" w:hAnsiTheme="minorHAnsi"/>
          <w:sz w:val="22"/>
          <w:szCs w:val="22"/>
        </w:rPr>
        <w:t xml:space="preserve">cada uno de los miembros del Comité evaluará </w:t>
      </w:r>
      <w:r w:rsidR="00171020" w:rsidRPr="00171020">
        <w:rPr>
          <w:rFonts w:asciiTheme="minorHAnsi" w:hAnsiTheme="minorHAnsi"/>
          <w:sz w:val="22"/>
          <w:szCs w:val="22"/>
        </w:rPr>
        <w:t>individualmente a los candidatos en cuanto a los Conocimientos Técnicos Específicos para el Desarrollo de la función y la Apreciación Global del Candidato.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6C1466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puntaje de cada candidato en esta etapa se obtendrá del promedio de cada mie</w:t>
      </w:r>
      <w:r w:rsidR="006C1466">
        <w:rPr>
          <w:rFonts w:asciiTheme="minorHAnsi" w:hAnsiTheme="minorHAnsi"/>
          <w:sz w:val="22"/>
          <w:szCs w:val="22"/>
        </w:rPr>
        <w:t>mbro de la Comisión.</w:t>
      </w:r>
    </w:p>
    <w:p w:rsidR="00196FAC" w:rsidRDefault="00196FAC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Los candidatos seleccionados en la terna serán </w:t>
      </w:r>
      <w:r w:rsidR="004F6E63">
        <w:rPr>
          <w:rFonts w:asciiTheme="minorHAnsi" w:hAnsiTheme="minorHAnsi"/>
          <w:sz w:val="22"/>
          <w:szCs w:val="22"/>
        </w:rPr>
        <w:t>presentados al Sr. Alcalde de la Comuna.</w:t>
      </w:r>
    </w:p>
    <w:p w:rsidR="004F6E63" w:rsidRDefault="004F6E63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SELECCIÓN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p w:rsidR="007B19FC" w:rsidRDefault="007B19FC" w:rsidP="007B19FC">
      <w:pPr>
        <w:tabs>
          <w:tab w:val="num" w:pos="0"/>
        </w:tabs>
        <w:ind w:left="720" w:right="-5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El Comité de Selección estará conformado </w:t>
      </w:r>
      <w:r w:rsidR="00FC5B78">
        <w:rPr>
          <w:rFonts w:asciiTheme="minorHAnsi" w:hAnsiTheme="minorHAnsi" w:cs="Arial"/>
          <w:b/>
          <w:sz w:val="22"/>
          <w:szCs w:val="22"/>
        </w:rPr>
        <w:t>por los siguientes funcionarios:</w:t>
      </w:r>
    </w:p>
    <w:p w:rsidR="007B19FC" w:rsidRPr="00171020" w:rsidRDefault="007B19FC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8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4F6E63" w:rsidRPr="00FC5B78" w:rsidTr="004F6E63">
        <w:tc>
          <w:tcPr>
            <w:tcW w:w="4395" w:type="dxa"/>
            <w:shd w:val="clear" w:color="auto" w:fill="C0504D" w:themeFill="accent2"/>
          </w:tcPr>
          <w:p w:rsidR="004F6E63" w:rsidRPr="00FC5B78" w:rsidRDefault="004F6E63" w:rsidP="0020647B">
            <w:pPr>
              <w:ind w:right="-5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 w:rsidRPr="00FC5B78"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Nombre</w:t>
            </w:r>
          </w:p>
        </w:tc>
        <w:tc>
          <w:tcPr>
            <w:tcW w:w="4785" w:type="dxa"/>
            <w:shd w:val="clear" w:color="auto" w:fill="C0504D" w:themeFill="accent2"/>
          </w:tcPr>
          <w:p w:rsidR="004F6E63" w:rsidRPr="00FC5B78" w:rsidRDefault="004F6E63" w:rsidP="0020647B">
            <w:pPr>
              <w:ind w:right="-5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Cargo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4F6E63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>Paola Martínez Iturra</w:t>
            </w:r>
          </w:p>
        </w:tc>
        <w:tc>
          <w:tcPr>
            <w:tcW w:w="4785" w:type="dxa"/>
          </w:tcPr>
          <w:p w:rsidR="004F6E63" w:rsidRPr="004F6E63" w:rsidRDefault="004F6E63" w:rsidP="00A417A7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>Directora DIDECO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Default="006C1466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Joaquin Gallardo Orellana</w:t>
            </w:r>
          </w:p>
        </w:tc>
        <w:tc>
          <w:tcPr>
            <w:tcW w:w="4785" w:type="dxa"/>
          </w:tcPr>
          <w:p w:rsidR="004F6E63" w:rsidRDefault="004F6E63" w:rsidP="006C1466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 xml:space="preserve">Directora de </w:t>
            </w:r>
            <w:r w:rsidR="006C1466">
              <w:rPr>
                <w:rFonts w:asciiTheme="minorHAnsi" w:hAnsiTheme="minorHAnsi" w:cs="Arial"/>
                <w:bCs/>
                <w:spacing w:val="-3"/>
              </w:rPr>
              <w:t>Administración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FC5B78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Abraham Sandoval</w:t>
            </w:r>
          </w:p>
        </w:tc>
        <w:tc>
          <w:tcPr>
            <w:tcW w:w="4785" w:type="dxa"/>
          </w:tcPr>
          <w:p w:rsidR="004F6E63" w:rsidRPr="00FC5B78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Coordinador Programa SENA Previene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FC5B78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Claudia Ramírez Narvaez</w:t>
            </w:r>
          </w:p>
        </w:tc>
        <w:tc>
          <w:tcPr>
            <w:tcW w:w="4785" w:type="dxa"/>
          </w:tcPr>
          <w:p w:rsidR="004F6E63" w:rsidRPr="002B0CDD" w:rsidRDefault="006C1466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Asistente Social DIDECO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Default="006C1466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Paulina Ulloa Ovando</w:t>
            </w:r>
          </w:p>
        </w:tc>
        <w:tc>
          <w:tcPr>
            <w:tcW w:w="4785" w:type="dxa"/>
          </w:tcPr>
          <w:p w:rsidR="004F6E63" w:rsidRDefault="006C1466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Apoyo Técnico a Organizaciones Sociales</w:t>
            </w:r>
          </w:p>
        </w:tc>
      </w:tr>
    </w:tbl>
    <w:p w:rsidR="00171020" w:rsidRDefault="0020647B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  <w:r>
        <w:rPr>
          <w:rFonts w:asciiTheme="minorHAnsi" w:hAnsiTheme="minorHAnsi" w:cs="Arial"/>
          <w:b/>
          <w:bCs/>
          <w:spacing w:val="-3"/>
          <w:sz w:val="22"/>
          <w:szCs w:val="22"/>
        </w:rPr>
        <w:br w:type="textWrapping" w:clear="all"/>
      </w:r>
    </w:p>
    <w:p w:rsidR="0020647B" w:rsidRPr="00171020" w:rsidRDefault="0020647B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5B390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>
        <w:rPr>
          <w:rFonts w:asciiTheme="minorHAnsi" w:hAnsiTheme="minorHAnsi" w:cs="Arial"/>
          <w:bCs/>
          <w:spacing w:val="-3"/>
          <w:sz w:val="22"/>
          <w:szCs w:val="22"/>
        </w:rPr>
        <w:tab/>
      </w:r>
      <w:r w:rsidR="00F36030">
        <w:rPr>
          <w:rFonts w:asciiTheme="minorHAnsi" w:hAnsiTheme="minorHAnsi" w:cs="Arial"/>
          <w:bCs/>
          <w:spacing w:val="-3"/>
          <w:sz w:val="22"/>
          <w:szCs w:val="22"/>
        </w:rPr>
        <w:t>En el caso de faltar algún/os de los integrantes de la comisión se reemplazará por</w:t>
      </w:r>
      <w:r w:rsidR="00CF2C2B">
        <w:rPr>
          <w:rFonts w:asciiTheme="minorHAnsi" w:hAnsiTheme="minorHAnsi" w:cs="Arial"/>
          <w:bCs/>
          <w:spacing w:val="-3"/>
          <w:sz w:val="22"/>
          <w:szCs w:val="22"/>
        </w:rPr>
        <w:t xml:space="preserve"> un integrante de la Dideco.</w:t>
      </w:r>
    </w:p>
    <w:p w:rsidR="00171020" w:rsidRP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POSTULANTE SELECCIONADO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Para ser considerado postulante idóneo el/la candidato/a deberá reunir un puntaje igual o superior a 51 puntos. El/la postulante que no reúna dicho puntaje no podrá continuar en el proceso de concurso, aun cuando subsista la vacante.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 </w:t>
      </w:r>
      <w:r w:rsidR="006F1724" w:rsidRPr="00171020">
        <w:rPr>
          <w:rFonts w:asciiTheme="minorHAnsi" w:hAnsiTheme="minorHAnsi"/>
          <w:sz w:val="22"/>
          <w:szCs w:val="22"/>
        </w:rPr>
        <w:t>nómina</w:t>
      </w:r>
      <w:r w:rsidRPr="00171020">
        <w:rPr>
          <w:rFonts w:asciiTheme="minorHAnsi" w:hAnsiTheme="minorHAnsi"/>
          <w:sz w:val="22"/>
          <w:szCs w:val="22"/>
        </w:rPr>
        <w:t xml:space="preserve"> de seleccionados se ordenará en forma decreciente con todos aquellos que hubiesen obtenido  el puntaje mínimo total establecido y que a su vez hubieren alcanzado en todas las etapas el puntaje mínimo.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RESOLUCIÓN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Comité de Selección de Personal hará la presentación de la terna correspondiente al Señor Alca</w:t>
      </w:r>
      <w:r w:rsidR="00AE60B1">
        <w:rPr>
          <w:rFonts w:asciiTheme="minorHAnsi" w:hAnsiTheme="minorHAnsi"/>
          <w:sz w:val="22"/>
          <w:szCs w:val="22"/>
        </w:rPr>
        <w:t xml:space="preserve">lde para su resolución el día </w:t>
      </w:r>
      <w:r w:rsidR="001366B6">
        <w:rPr>
          <w:rFonts w:asciiTheme="minorHAnsi" w:hAnsiTheme="minorHAnsi"/>
          <w:sz w:val="22"/>
          <w:szCs w:val="22"/>
        </w:rPr>
        <w:t>21</w:t>
      </w:r>
      <w:r w:rsidR="008A5EB4">
        <w:rPr>
          <w:rFonts w:asciiTheme="minorHAnsi" w:hAnsiTheme="minorHAnsi"/>
          <w:sz w:val="22"/>
          <w:szCs w:val="22"/>
        </w:rPr>
        <w:t xml:space="preserve"> de Enero de </w:t>
      </w:r>
      <w:r w:rsidR="00CF2C2B">
        <w:rPr>
          <w:rFonts w:asciiTheme="minorHAnsi" w:hAnsiTheme="minorHAnsi"/>
          <w:sz w:val="22"/>
          <w:szCs w:val="22"/>
        </w:rPr>
        <w:t>2016,</w:t>
      </w:r>
      <w:r w:rsidR="00F36030">
        <w:rPr>
          <w:rFonts w:asciiTheme="minorHAnsi" w:hAnsiTheme="minorHAnsi"/>
          <w:sz w:val="22"/>
          <w:szCs w:val="22"/>
        </w:rPr>
        <w:t xml:space="preserve"> y el nombramiento será a </w:t>
      </w:r>
      <w:r w:rsidRPr="00171020">
        <w:rPr>
          <w:rFonts w:asciiTheme="minorHAnsi" w:hAnsiTheme="minorHAnsi"/>
          <w:sz w:val="22"/>
          <w:szCs w:val="22"/>
        </w:rPr>
        <w:t xml:space="preserve">contar del </w:t>
      </w:r>
      <w:r w:rsidR="001366B6">
        <w:rPr>
          <w:rFonts w:asciiTheme="minorHAnsi" w:hAnsiTheme="minorHAnsi"/>
          <w:sz w:val="22"/>
          <w:szCs w:val="22"/>
        </w:rPr>
        <w:t>25</w:t>
      </w:r>
      <w:r w:rsidR="008A5EB4">
        <w:rPr>
          <w:rFonts w:asciiTheme="minorHAnsi" w:hAnsiTheme="minorHAnsi"/>
          <w:sz w:val="22"/>
          <w:szCs w:val="22"/>
        </w:rPr>
        <w:t xml:space="preserve"> de Enero de 2016, </w:t>
      </w:r>
      <w:r w:rsidRPr="00171020">
        <w:rPr>
          <w:rFonts w:asciiTheme="minorHAnsi" w:hAnsiTheme="minorHAnsi"/>
          <w:sz w:val="22"/>
          <w:szCs w:val="22"/>
        </w:rPr>
        <w:t xml:space="preserve">teniendo el funcionario que asumir en forma inmediata sus funciones. </w:t>
      </w:r>
    </w:p>
    <w:p w:rsidR="00520EFD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20EFD" w:rsidRPr="00171020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profesional contratado, obtendrá una remuneración a Honorarios, correspondiente a $ </w:t>
      </w:r>
      <w:r w:rsidR="001366B6">
        <w:rPr>
          <w:rFonts w:asciiTheme="minorHAnsi" w:hAnsiTheme="minorHAnsi"/>
          <w:sz w:val="22"/>
          <w:szCs w:val="22"/>
        </w:rPr>
        <w:t>770.000</w:t>
      </w:r>
      <w:r>
        <w:rPr>
          <w:rFonts w:asciiTheme="minorHAnsi" w:hAnsiTheme="minorHAnsi"/>
          <w:sz w:val="22"/>
          <w:szCs w:val="22"/>
        </w:rPr>
        <w:t>.- mensuales brutos.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CIERRE DEL PROCESO 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B19FC" w:rsidRDefault="00E14124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</w:t>
      </w:r>
      <w:r w:rsidR="00E357BB">
        <w:rPr>
          <w:rFonts w:asciiTheme="minorHAnsi" w:hAnsiTheme="minorHAnsi"/>
          <w:sz w:val="22"/>
          <w:szCs w:val="22"/>
        </w:rPr>
        <w:t xml:space="preserve"> Secretario Ejecutivo</w:t>
      </w:r>
      <w:r w:rsidR="00844B72">
        <w:rPr>
          <w:rFonts w:asciiTheme="minorHAnsi" w:hAnsiTheme="minorHAnsi"/>
          <w:sz w:val="22"/>
          <w:szCs w:val="22"/>
        </w:rPr>
        <w:t xml:space="preserve"> de la Comisión</w:t>
      </w:r>
      <w:r w:rsidR="00E357BB">
        <w:rPr>
          <w:rFonts w:asciiTheme="minorHAnsi" w:hAnsiTheme="minorHAnsi"/>
          <w:sz w:val="22"/>
          <w:szCs w:val="22"/>
        </w:rPr>
        <w:t>,</w:t>
      </w:r>
      <w:r w:rsidR="00171020" w:rsidRPr="00171020">
        <w:rPr>
          <w:rFonts w:asciiTheme="minorHAnsi" w:hAnsiTheme="minorHAnsi"/>
          <w:sz w:val="22"/>
          <w:szCs w:val="22"/>
        </w:rPr>
        <w:t xml:space="preserve"> comunicará a los concursantes el</w:t>
      </w:r>
      <w:r w:rsidR="006D028A">
        <w:rPr>
          <w:rFonts w:asciiTheme="minorHAnsi" w:hAnsiTheme="minorHAnsi"/>
          <w:sz w:val="22"/>
          <w:szCs w:val="22"/>
        </w:rPr>
        <w:t xml:space="preserve"> resultado final dentro de los 02</w:t>
      </w:r>
      <w:r w:rsidR="00171020" w:rsidRPr="00171020">
        <w:rPr>
          <w:rFonts w:asciiTheme="minorHAnsi" w:hAnsiTheme="minorHAnsi"/>
          <w:sz w:val="22"/>
          <w:szCs w:val="22"/>
        </w:rPr>
        <w:t xml:space="preserve"> días siguientes a su </w:t>
      </w:r>
      <w:r w:rsidR="007B19FC">
        <w:rPr>
          <w:rFonts w:asciiTheme="minorHAnsi" w:hAnsiTheme="minorHAnsi"/>
          <w:sz w:val="22"/>
          <w:szCs w:val="22"/>
        </w:rPr>
        <w:t>conclusión.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La Unidad de Recursos Humanos publicará un informe general del proceso para su publicación y difusión.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7B19FC" w:rsidRPr="00171020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Concurso podrá ser declarado total o parcialmente desierto, sólo por falta de postulantes idóneos, entendiéndose que existe tal circunstancia cuando ninguno alcance el puntaje mínimo de 51 puntos. </w:t>
      </w:r>
    </w:p>
    <w:p w:rsidR="007B19FC" w:rsidRDefault="007B19FC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366B6" w:rsidRDefault="001366B6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366B6" w:rsidRDefault="001366B6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366B6" w:rsidRPr="00171020" w:rsidRDefault="001366B6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lastRenderedPageBreak/>
        <w:t>CRONOGRAMA DEL CONCURSO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71"/>
        <w:gridCol w:w="2197"/>
        <w:gridCol w:w="2197"/>
        <w:gridCol w:w="2197"/>
      </w:tblGrid>
      <w:tr w:rsidR="00171020" w:rsidRPr="007B19FC" w:rsidTr="007B19FC">
        <w:trPr>
          <w:jc w:val="center"/>
        </w:trPr>
        <w:tc>
          <w:tcPr>
            <w:tcW w:w="3371" w:type="dxa"/>
            <w:shd w:val="clear" w:color="auto" w:fill="C0504D" w:themeFill="accent2"/>
            <w:vAlign w:val="center"/>
          </w:tcPr>
          <w:p w:rsidR="00171020" w:rsidRPr="007B19FC" w:rsidRDefault="007B19F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Diligencia 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Plazo Días hábiles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Desde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Hasta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de Bases</w:t>
            </w:r>
          </w:p>
        </w:tc>
        <w:tc>
          <w:tcPr>
            <w:tcW w:w="2197" w:type="dxa"/>
            <w:vAlign w:val="center"/>
          </w:tcPr>
          <w:p w:rsidR="00171020" w:rsidRPr="00171020" w:rsidRDefault="001366B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1366B6" w:rsidP="00391A1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 de Enero 2016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1366B6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Enero 2016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Recepción de Postulaciones</w:t>
            </w:r>
          </w:p>
        </w:tc>
        <w:tc>
          <w:tcPr>
            <w:tcW w:w="2197" w:type="dxa"/>
            <w:vAlign w:val="center"/>
          </w:tcPr>
          <w:p w:rsidR="00171020" w:rsidRPr="00171020" w:rsidRDefault="001366B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1366B6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 xml:space="preserve">Evaluación Estudios y Cursos de Capacitación </w:t>
            </w:r>
          </w:p>
        </w:tc>
        <w:tc>
          <w:tcPr>
            <w:tcW w:w="2197" w:type="dxa"/>
            <w:vAlign w:val="center"/>
          </w:tcPr>
          <w:p w:rsidR="0017102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171020" w:rsidRPr="00171020" w:rsidRDefault="001366B6" w:rsidP="00391A1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2016</w:t>
            </w:r>
          </w:p>
        </w:tc>
        <w:tc>
          <w:tcPr>
            <w:tcW w:w="2197" w:type="dxa"/>
            <w:vAlign w:val="center"/>
          </w:tcPr>
          <w:p w:rsidR="00171020" w:rsidRPr="00171020" w:rsidRDefault="001366B6" w:rsidP="00391A1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Enero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1366B6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 xml:space="preserve">Evaluación Experiencia laboral 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391A10" w:rsidRPr="00171020" w:rsidRDefault="001366B6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Enero de 2016</w:t>
            </w:r>
          </w:p>
        </w:tc>
        <w:tc>
          <w:tcPr>
            <w:tcW w:w="2197" w:type="dxa"/>
            <w:vAlign w:val="center"/>
          </w:tcPr>
          <w:p w:rsidR="00391A10" w:rsidRPr="00171020" w:rsidRDefault="001366B6" w:rsidP="001366B6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 </w:t>
            </w:r>
            <w:r w:rsidR="003F2234">
              <w:rPr>
                <w:rFonts w:asciiTheme="minorHAnsi" w:hAnsiTheme="minorHAnsi"/>
                <w:sz w:val="22"/>
                <w:szCs w:val="22"/>
              </w:rPr>
              <w:t>de Enero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1366B6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Entrevista Comité de Selección)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391A10" w:rsidRPr="00171020" w:rsidRDefault="001366B6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Enero de 2016</w:t>
            </w:r>
          </w:p>
        </w:tc>
        <w:tc>
          <w:tcPr>
            <w:tcW w:w="2197" w:type="dxa"/>
            <w:vAlign w:val="center"/>
          </w:tcPr>
          <w:p w:rsidR="00391A10" w:rsidRPr="00171020" w:rsidRDefault="001366B6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Enero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Resultados definitivos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1366B6" w:rsidP="00447EEE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Enero de 2016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1366B6" w:rsidP="003F2234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Enero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Notificación a seleccionados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1020" w:rsidRP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7B6EC3" w:rsidRDefault="007B6EC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lastRenderedPageBreak/>
        <w:t>ANEXO N°1</w:t>
      </w: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t>FICHA DE POSTULACIÓN</w:t>
      </w:r>
    </w:p>
    <w:p w:rsidR="000000B0" w:rsidRPr="0017102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6410530" cy="4625162"/>
            <wp:effectExtent l="19050" t="0" r="93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057" t="19373" r="2292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43" cy="463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La presente postulación implica mi aceptación íntegra de las Bases del presente Proceso de Selección, a las cuales me someto desde ya.</w:t>
      </w: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Declaro asimismo, mi disponibilidad real para desempeñarme en la Municipalidad de Collipulli</w:t>
      </w:r>
      <w:r>
        <w:rPr>
          <w:rFonts w:asciiTheme="minorHAnsi" w:hAnsiTheme="minorHAnsi"/>
          <w:sz w:val="28"/>
          <w:szCs w:val="28"/>
        </w:rPr>
        <w:t>.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265AA4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Firma: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Fecha: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1243D2" w:rsidRDefault="001243D2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Pr="000000B0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  <w:r w:rsidRPr="000000B0">
        <w:rPr>
          <w:rFonts w:asciiTheme="minorHAnsi" w:hAnsiTheme="minorHAnsi"/>
          <w:b/>
          <w:sz w:val="28"/>
          <w:szCs w:val="28"/>
        </w:rPr>
        <w:lastRenderedPageBreak/>
        <w:t>ANEXO N°</w:t>
      </w:r>
      <w:r w:rsidR="00447EEE">
        <w:rPr>
          <w:rFonts w:asciiTheme="minorHAnsi" w:hAnsiTheme="minorHAnsi"/>
          <w:b/>
          <w:sz w:val="28"/>
          <w:szCs w:val="28"/>
        </w:rPr>
        <w:t>2</w:t>
      </w:r>
      <w:r w:rsidRPr="000000B0">
        <w:rPr>
          <w:rFonts w:asciiTheme="minorHAnsi" w:hAnsiTheme="minorHAnsi"/>
          <w:b/>
          <w:sz w:val="28"/>
          <w:szCs w:val="28"/>
        </w:rPr>
        <w:t xml:space="preserve"> CURRICULUM VITAE</w:t>
      </w:r>
    </w:p>
    <w:p w:rsidR="000000B0" w:rsidRDefault="001243D2" w:rsidP="000000B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(No incluya fotografía)</w:t>
      </w:r>
    </w:p>
    <w:p w:rsidR="00447EEE" w:rsidRDefault="00447EEE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1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41"/>
        <w:gridCol w:w="2352"/>
      </w:tblGrid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  <w:t>Nombres y Apellidos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  <w:t>Nacionalidad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Dirección,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xx años</w:t>
            </w:r>
          </w:p>
        </w:tc>
      </w:tr>
      <w:tr w:rsidR="001243D2" w:rsidRPr="001243D2" w:rsidTr="00476A70">
        <w:trPr>
          <w:trHeight w:val="306"/>
        </w:trPr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Región de xxxxx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Estado Civil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Teléfono 045-2xxxxxxx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 hijos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Cel. xxxxxxxxx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RUT: XX.XXX.XXX-X</w:t>
            </w:r>
          </w:p>
        </w:tc>
      </w:tr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</w:tcBorders>
            <w:vAlign w:val="center"/>
          </w:tcPr>
          <w:p w:rsid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447EEE" w:rsidRPr="001243D2" w:rsidRDefault="00447EEE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Información Educacional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Licenciado/a enseñanza Media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del Liceo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color w:val="C0504D" w:themeColor="accent2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Formación 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Título 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Instituto ó 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Título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  <w:r w:rsidR="007F03C2">
              <w:rPr>
                <w:rFonts w:asciiTheme="minorHAnsi" w:eastAsiaTheme="minorHAnsi" w:hAnsiTheme="minorHAnsi" w:cstheme="minorBidi"/>
                <w:lang w:eastAsia="en-US"/>
              </w:rPr>
              <w:t xml:space="preserve"> y semestres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Capacitaciones y Perfeccionamiento 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>(más relevantes en los últimos 10 años)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Experiencia Laboral Previa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  <w:tr w:rsidR="006D028A" w:rsidRPr="001243D2" w:rsidTr="00476A70">
        <w:trPr>
          <w:trHeight w:val="424"/>
        </w:trPr>
        <w:tc>
          <w:tcPr>
            <w:tcW w:w="1526" w:type="dxa"/>
          </w:tcPr>
          <w:p w:rsidR="006D028A" w:rsidRPr="001243D2" w:rsidRDefault="006D028A" w:rsidP="00933E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13" w:type="dxa"/>
          </w:tcPr>
          <w:p w:rsidR="006D028A" w:rsidRPr="001243D2" w:rsidRDefault="006D028A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1243D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lastRenderedPageBreak/>
              <w:t>Idiomas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Informática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Hobbies e Inter</w:t>
            </w:r>
            <w:r w:rsidR="00AC2A8C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 de idiomas extranjeros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br/>
              <w:t>Señale sus principales hobbies e intereses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00B0" w:rsidRDefault="000000B0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7F03C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Software de análisis cuali/cuanti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Nivel de manejo en análisis de información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Proyección Laboral en el cargo y la comunidad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7F03C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Señale las principales acciones que realizaría en el ejercicio de sus funciones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2188" w:rsidRDefault="006C7A2A" w:rsidP="006C7A2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ANEXO Nº3 </w:t>
      </w:r>
    </w:p>
    <w:p w:rsidR="006C7A2A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DECLARACIÓN JURADA SIMPLE</w:t>
      </w:r>
    </w:p>
    <w:p w:rsidR="006C7A2A" w:rsidRPr="001E5EF2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PARA INGRESO A LA ADMINISTRACIÓN PÚBLICA</w:t>
      </w:r>
    </w:p>
    <w:p w:rsidR="006C7A2A" w:rsidRDefault="006C7A2A" w:rsidP="006C7A2A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  <w:lang w:val="pt-BR"/>
        </w:rPr>
        <w:t xml:space="preserve">YO, ……………………………………………………………………………………………………, Cédula </w:t>
      </w:r>
      <w:r>
        <w:rPr>
          <w:rFonts w:ascii="Bookman Old Style" w:hAnsi="Bookman Old Style"/>
          <w:snapToGrid w:val="0"/>
          <w:sz w:val="22"/>
          <w:szCs w:val="22"/>
        </w:rPr>
        <w:t xml:space="preserve">de Identidad N º………………………………………, domiciliado en </w:t>
      </w:r>
      <w:r w:rsidRPr="00AE1FBE">
        <w:rPr>
          <w:rFonts w:ascii="Bookman Old Style" w:hAnsi="Bookman Old Style"/>
          <w:snapToGrid w:val="0"/>
          <w:sz w:val="22"/>
          <w:szCs w:val="22"/>
        </w:rPr>
        <w:t>…………………</w:t>
      </w:r>
      <w:r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……………………………………………………………, Comuna de 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…………………………………………, vengo a declarar bajo fe de juramento lo siguiente: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con lo dispuesto en el Artículo 10, letra c), e) y f)  del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a lo dispuesto en el art. 56, letra b) de la Ley  Nº19.653, que modifica a la Ley Nº18.575 y Tercera Disposición  Transitoria: “No presento problemas de inhabilidad por consanguinidad </w:t>
      </w:r>
      <w:r>
        <w:rPr>
          <w:rFonts w:ascii="Bookman Old Style" w:hAnsi="Bookman Old Style"/>
          <w:snapToGrid w:val="0"/>
          <w:sz w:val="22"/>
          <w:szCs w:val="22"/>
        </w:rPr>
        <w:t>o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 afinidad respecto de las autoridades y de los funcionarios Directivos de la I. Municipalidad de Collipulli, hasta el nivel de jefe de Departamento o su equivalente inclusive”.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Para constancia firma: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Declarante: </w:t>
      </w: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 w:rsidRPr="00776848">
        <w:rPr>
          <w:rFonts w:ascii="Bookman Old Style" w:hAnsi="Bookman Old Style"/>
          <w:b/>
          <w:snapToGrid w:val="0"/>
          <w:sz w:val="22"/>
          <w:szCs w:val="22"/>
        </w:rPr>
        <w:t>Colli</w:t>
      </w:r>
      <w:r>
        <w:rPr>
          <w:rFonts w:ascii="Bookman Old Style" w:hAnsi="Bookman Old Style"/>
          <w:b/>
          <w:snapToGrid w:val="0"/>
          <w:sz w:val="22"/>
          <w:szCs w:val="22"/>
        </w:rPr>
        <w:t>pulli, …………… de …………………… de 201</w:t>
      </w:r>
      <w:r w:rsidR="001366B6">
        <w:rPr>
          <w:rFonts w:ascii="Bookman Old Style" w:hAnsi="Bookman Old Style"/>
          <w:b/>
          <w:snapToGrid w:val="0"/>
          <w:sz w:val="22"/>
          <w:szCs w:val="22"/>
        </w:rPr>
        <w:t>6</w:t>
      </w:r>
      <w:r w:rsidRPr="00776848">
        <w:rPr>
          <w:rFonts w:ascii="Bookman Old Style" w:hAnsi="Bookman Old Style"/>
          <w:b/>
          <w:snapToGrid w:val="0"/>
          <w:sz w:val="22"/>
          <w:szCs w:val="22"/>
        </w:rPr>
        <w:t>.-</w:t>
      </w:r>
    </w:p>
    <w:p w:rsidR="006C7A2A" w:rsidRDefault="006C7A2A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C7A2A" w:rsidSect="00C56B4A">
      <w:headerReference w:type="default" r:id="rId10"/>
      <w:foot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7E" w:rsidRDefault="00921A7E" w:rsidP="006F1E43">
      <w:r>
        <w:separator/>
      </w:r>
    </w:p>
  </w:endnote>
  <w:endnote w:type="continuationSeparator" w:id="0">
    <w:p w:rsidR="00921A7E" w:rsidRDefault="00921A7E" w:rsidP="006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62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F281C" w:rsidRPr="007B19FC" w:rsidRDefault="002F281C">
        <w:pPr>
          <w:pStyle w:val="Piedepgina"/>
          <w:jc w:val="right"/>
          <w:rPr>
            <w:rFonts w:asciiTheme="minorHAnsi" w:hAnsiTheme="minorHAnsi"/>
          </w:rPr>
        </w:pPr>
        <w:r w:rsidRPr="007B19FC">
          <w:rPr>
            <w:rFonts w:asciiTheme="minorHAnsi" w:hAnsiTheme="minorHAnsi"/>
          </w:rPr>
          <w:fldChar w:fldCharType="begin"/>
        </w:r>
        <w:r w:rsidRPr="007B19FC">
          <w:rPr>
            <w:rFonts w:asciiTheme="minorHAnsi" w:hAnsiTheme="minorHAnsi"/>
          </w:rPr>
          <w:instrText xml:space="preserve"> PAGE   \* MERGEFORMAT </w:instrText>
        </w:r>
        <w:r w:rsidRPr="007B19FC">
          <w:rPr>
            <w:rFonts w:asciiTheme="minorHAnsi" w:hAnsiTheme="minorHAnsi"/>
          </w:rPr>
          <w:fldChar w:fldCharType="separate"/>
        </w:r>
        <w:r w:rsidR="004A4F59">
          <w:rPr>
            <w:rFonts w:asciiTheme="minorHAnsi" w:hAnsiTheme="minorHAnsi"/>
            <w:noProof/>
          </w:rPr>
          <w:t>3</w:t>
        </w:r>
        <w:r w:rsidRPr="007B19FC">
          <w:rPr>
            <w:rFonts w:asciiTheme="minorHAnsi" w:hAnsiTheme="minorHAnsi"/>
          </w:rPr>
          <w:fldChar w:fldCharType="end"/>
        </w:r>
      </w:p>
    </w:sdtContent>
  </w:sdt>
  <w:p w:rsidR="002F281C" w:rsidRDefault="002F28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7E" w:rsidRDefault="00921A7E" w:rsidP="006F1E43">
      <w:r>
        <w:separator/>
      </w:r>
    </w:p>
  </w:footnote>
  <w:footnote w:type="continuationSeparator" w:id="0">
    <w:p w:rsidR="00921A7E" w:rsidRDefault="00921A7E" w:rsidP="006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1C" w:rsidRPr="006F1E43" w:rsidRDefault="002F281C" w:rsidP="006F1E43">
    <w:pPr>
      <w:pStyle w:val="Encabezado"/>
      <w:rPr>
        <w:rFonts w:ascii="Calibri" w:hAnsi="Calibri"/>
        <w:b/>
        <w:sz w:val="18"/>
        <w:szCs w:val="18"/>
      </w:rPr>
    </w:pPr>
    <w:r w:rsidRPr="006F1E43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</w:t>
    </w:r>
    <w:r w:rsidRPr="006F1E43">
      <w:rPr>
        <w:rFonts w:ascii="Calibri" w:hAnsi="Calibri"/>
        <w:b/>
        <w:sz w:val="18"/>
        <w:szCs w:val="18"/>
      </w:rPr>
      <w:t>REPUBLICA DE CHILE</w:t>
    </w:r>
  </w:p>
  <w:p w:rsidR="002F281C" w:rsidRPr="006F1E43" w:rsidRDefault="002F281C" w:rsidP="006F1E43">
    <w:pPr>
      <w:pStyle w:val="Encabezado"/>
      <w:rPr>
        <w:rFonts w:asciiTheme="minorHAnsi" w:hAnsiTheme="minorHAnsi"/>
        <w:b/>
        <w:sz w:val="18"/>
        <w:szCs w:val="18"/>
      </w:rPr>
    </w:pPr>
    <w:r w:rsidRPr="006F1E43">
      <w:rPr>
        <w:rFonts w:ascii="Calibri" w:hAnsi="Calibri"/>
        <w:b/>
        <w:sz w:val="18"/>
        <w:szCs w:val="18"/>
      </w:rPr>
      <w:t xml:space="preserve">            MUNICIPALIDAD DE COLLIPULL</w:t>
    </w:r>
    <w:r w:rsidRPr="006F1E43">
      <w:rPr>
        <w:rFonts w:asciiTheme="minorHAnsi" w:hAnsiTheme="minorHAnsi"/>
        <w:b/>
        <w:sz w:val="18"/>
        <w:szCs w:val="18"/>
      </w:rPr>
      <w:t>I</w:t>
    </w:r>
  </w:p>
  <w:p w:rsidR="002F281C" w:rsidRPr="006F1E43" w:rsidRDefault="002F281C">
    <w:pPr>
      <w:pStyle w:val="Encabezado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5397"/>
    <w:multiLevelType w:val="hybridMultilevel"/>
    <w:tmpl w:val="EDB4AF3C"/>
    <w:lvl w:ilvl="0" w:tplc="26C6E1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E3C60"/>
    <w:multiLevelType w:val="hybridMultilevel"/>
    <w:tmpl w:val="FD66C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B7E20"/>
    <w:multiLevelType w:val="hybridMultilevel"/>
    <w:tmpl w:val="D71CC7E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F8155E0"/>
    <w:multiLevelType w:val="multilevel"/>
    <w:tmpl w:val="601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363C3"/>
    <w:multiLevelType w:val="hybridMultilevel"/>
    <w:tmpl w:val="E6A84384"/>
    <w:lvl w:ilvl="0" w:tplc="CC905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1406D"/>
    <w:multiLevelType w:val="hybridMultilevel"/>
    <w:tmpl w:val="BCD0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35589"/>
    <w:multiLevelType w:val="hybridMultilevel"/>
    <w:tmpl w:val="4142D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C547C"/>
    <w:multiLevelType w:val="hybridMultilevel"/>
    <w:tmpl w:val="AEB03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6209C"/>
    <w:multiLevelType w:val="hybridMultilevel"/>
    <w:tmpl w:val="93F6A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433E6"/>
    <w:multiLevelType w:val="multilevel"/>
    <w:tmpl w:val="959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D6B61"/>
    <w:multiLevelType w:val="hybridMultilevel"/>
    <w:tmpl w:val="5512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E15E7"/>
    <w:multiLevelType w:val="hybridMultilevel"/>
    <w:tmpl w:val="F276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AAEF2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7605F"/>
    <w:multiLevelType w:val="hybridMultilevel"/>
    <w:tmpl w:val="A70C0462"/>
    <w:lvl w:ilvl="0" w:tplc="B57E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F17C2"/>
    <w:multiLevelType w:val="multilevel"/>
    <w:tmpl w:val="6A4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36CFD"/>
    <w:multiLevelType w:val="hybridMultilevel"/>
    <w:tmpl w:val="FC4CA4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26B30"/>
    <w:multiLevelType w:val="hybridMultilevel"/>
    <w:tmpl w:val="41C0CADA"/>
    <w:lvl w:ilvl="0" w:tplc="A2D8E4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32D12"/>
    <w:multiLevelType w:val="hybridMultilevel"/>
    <w:tmpl w:val="7D5460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30C0B"/>
    <w:multiLevelType w:val="hybridMultilevel"/>
    <w:tmpl w:val="616A974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7"/>
  </w:num>
  <w:num w:numId="11">
    <w:abstractNumId w:val="4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16"/>
  </w:num>
  <w:num w:numId="17">
    <w:abstractNumId w:val="1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20"/>
    <w:rsid w:val="000000B0"/>
    <w:rsid w:val="00003C2D"/>
    <w:rsid w:val="00033AEF"/>
    <w:rsid w:val="00034C35"/>
    <w:rsid w:val="00035E6D"/>
    <w:rsid w:val="00040A78"/>
    <w:rsid w:val="00077E84"/>
    <w:rsid w:val="000C01A6"/>
    <w:rsid w:val="000D7FB2"/>
    <w:rsid w:val="000E10C7"/>
    <w:rsid w:val="00115AE5"/>
    <w:rsid w:val="001243D2"/>
    <w:rsid w:val="001366B6"/>
    <w:rsid w:val="00137AFA"/>
    <w:rsid w:val="0015346B"/>
    <w:rsid w:val="00155740"/>
    <w:rsid w:val="00165919"/>
    <w:rsid w:val="00171020"/>
    <w:rsid w:val="00186D4D"/>
    <w:rsid w:val="00196FAC"/>
    <w:rsid w:val="0019791E"/>
    <w:rsid w:val="001C2919"/>
    <w:rsid w:val="0020647B"/>
    <w:rsid w:val="00223C30"/>
    <w:rsid w:val="00265AA4"/>
    <w:rsid w:val="00290485"/>
    <w:rsid w:val="002B0CDD"/>
    <w:rsid w:val="002F281C"/>
    <w:rsid w:val="00363AA3"/>
    <w:rsid w:val="00391A10"/>
    <w:rsid w:val="003A6603"/>
    <w:rsid w:val="003B579A"/>
    <w:rsid w:val="003B5D50"/>
    <w:rsid w:val="003B6DA2"/>
    <w:rsid w:val="003C24C0"/>
    <w:rsid w:val="003F2234"/>
    <w:rsid w:val="003F4734"/>
    <w:rsid w:val="003F523E"/>
    <w:rsid w:val="00415A47"/>
    <w:rsid w:val="00430DFA"/>
    <w:rsid w:val="00447EEE"/>
    <w:rsid w:val="00476A70"/>
    <w:rsid w:val="004A37B6"/>
    <w:rsid w:val="004A4F59"/>
    <w:rsid w:val="004C1E87"/>
    <w:rsid w:val="004C31F1"/>
    <w:rsid w:val="004D08BC"/>
    <w:rsid w:val="004F6E63"/>
    <w:rsid w:val="00513BA6"/>
    <w:rsid w:val="0051799D"/>
    <w:rsid w:val="00520EFD"/>
    <w:rsid w:val="00533FC7"/>
    <w:rsid w:val="005361EB"/>
    <w:rsid w:val="005434D0"/>
    <w:rsid w:val="0056095B"/>
    <w:rsid w:val="00581F44"/>
    <w:rsid w:val="005965BE"/>
    <w:rsid w:val="005B3900"/>
    <w:rsid w:val="005C6957"/>
    <w:rsid w:val="00653210"/>
    <w:rsid w:val="00664D5D"/>
    <w:rsid w:val="00676E7B"/>
    <w:rsid w:val="0068369A"/>
    <w:rsid w:val="00683B00"/>
    <w:rsid w:val="00690F5B"/>
    <w:rsid w:val="006B2CC7"/>
    <w:rsid w:val="006C0F0E"/>
    <w:rsid w:val="006C1466"/>
    <w:rsid w:val="006C7A2A"/>
    <w:rsid w:val="006D028A"/>
    <w:rsid w:val="006D1B96"/>
    <w:rsid w:val="006E68BF"/>
    <w:rsid w:val="006F1724"/>
    <w:rsid w:val="006F1E43"/>
    <w:rsid w:val="006F2C09"/>
    <w:rsid w:val="006F5245"/>
    <w:rsid w:val="007133BD"/>
    <w:rsid w:val="00714811"/>
    <w:rsid w:val="00734386"/>
    <w:rsid w:val="007851DB"/>
    <w:rsid w:val="00790F2B"/>
    <w:rsid w:val="00792B16"/>
    <w:rsid w:val="00795955"/>
    <w:rsid w:val="007A0564"/>
    <w:rsid w:val="007B19FC"/>
    <w:rsid w:val="007B6EC3"/>
    <w:rsid w:val="007E4ED2"/>
    <w:rsid w:val="007E5C05"/>
    <w:rsid w:val="007F03C2"/>
    <w:rsid w:val="007F0562"/>
    <w:rsid w:val="00836B22"/>
    <w:rsid w:val="00844B72"/>
    <w:rsid w:val="0084526C"/>
    <w:rsid w:val="008741EC"/>
    <w:rsid w:val="00880F96"/>
    <w:rsid w:val="00892F45"/>
    <w:rsid w:val="0089757A"/>
    <w:rsid w:val="008A5EB4"/>
    <w:rsid w:val="008B0433"/>
    <w:rsid w:val="008B4558"/>
    <w:rsid w:val="00921A7E"/>
    <w:rsid w:val="00921BD8"/>
    <w:rsid w:val="00923ADA"/>
    <w:rsid w:val="00933ECB"/>
    <w:rsid w:val="0093729F"/>
    <w:rsid w:val="00941A3E"/>
    <w:rsid w:val="009555D3"/>
    <w:rsid w:val="009B30B0"/>
    <w:rsid w:val="009C0D7B"/>
    <w:rsid w:val="009D0C20"/>
    <w:rsid w:val="009D2038"/>
    <w:rsid w:val="00A20F9D"/>
    <w:rsid w:val="00A25753"/>
    <w:rsid w:val="00A417A7"/>
    <w:rsid w:val="00A53891"/>
    <w:rsid w:val="00A62FED"/>
    <w:rsid w:val="00A81F09"/>
    <w:rsid w:val="00AC2A8C"/>
    <w:rsid w:val="00AE60B1"/>
    <w:rsid w:val="00B42AE7"/>
    <w:rsid w:val="00B551B8"/>
    <w:rsid w:val="00B571E0"/>
    <w:rsid w:val="00B60F3A"/>
    <w:rsid w:val="00B96BA2"/>
    <w:rsid w:val="00BA1667"/>
    <w:rsid w:val="00BF5F0A"/>
    <w:rsid w:val="00C2645B"/>
    <w:rsid w:val="00C30176"/>
    <w:rsid w:val="00C54CDF"/>
    <w:rsid w:val="00C56B4A"/>
    <w:rsid w:val="00C74ABD"/>
    <w:rsid w:val="00CB2FC7"/>
    <w:rsid w:val="00CC2BA4"/>
    <w:rsid w:val="00CC7741"/>
    <w:rsid w:val="00CE102D"/>
    <w:rsid w:val="00CF2C2B"/>
    <w:rsid w:val="00D3701F"/>
    <w:rsid w:val="00D62F45"/>
    <w:rsid w:val="00D77B02"/>
    <w:rsid w:val="00D82D7D"/>
    <w:rsid w:val="00D956E9"/>
    <w:rsid w:val="00DC03D6"/>
    <w:rsid w:val="00E11C4D"/>
    <w:rsid w:val="00E14124"/>
    <w:rsid w:val="00E2319E"/>
    <w:rsid w:val="00E357BB"/>
    <w:rsid w:val="00E572FB"/>
    <w:rsid w:val="00E72188"/>
    <w:rsid w:val="00E9496D"/>
    <w:rsid w:val="00E970AD"/>
    <w:rsid w:val="00EB44E9"/>
    <w:rsid w:val="00ED3A6D"/>
    <w:rsid w:val="00F137F2"/>
    <w:rsid w:val="00F17A1F"/>
    <w:rsid w:val="00F314B6"/>
    <w:rsid w:val="00F36030"/>
    <w:rsid w:val="00F478EF"/>
    <w:rsid w:val="00F77D5F"/>
    <w:rsid w:val="00F821F0"/>
    <w:rsid w:val="00F9474E"/>
    <w:rsid w:val="00FC5B78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5A125A6A-462E-4E96-A3C8-3358A13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idadcollipull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2671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Collipulli.</Company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De Collipulli.</dc:creator>
  <cp:lastModifiedBy>Comunicaciones</cp:lastModifiedBy>
  <cp:revision>2</cp:revision>
  <cp:lastPrinted>2015-12-21T12:39:00Z</cp:lastPrinted>
  <dcterms:created xsi:type="dcterms:W3CDTF">2016-01-08T11:24:00Z</dcterms:created>
  <dcterms:modified xsi:type="dcterms:W3CDTF">2016-01-08T11:24:00Z</dcterms:modified>
</cp:coreProperties>
</file>